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74" w:rsidRPr="00013E74" w:rsidRDefault="0066234F" w:rsidP="00013E74">
      <w:pPr>
        <w:spacing w:after="0" w:line="240" w:lineRule="auto"/>
        <w:jc w:val="cente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LJ U Č C I</w:t>
      </w:r>
    </w:p>
    <w:p w:rsidR="00013E74" w:rsidRPr="00013E74" w:rsidRDefault="00013E74" w:rsidP="00013E74">
      <w:pPr>
        <w:spacing w:after="0" w:line="240" w:lineRule="auto"/>
        <w:rPr>
          <w:rFonts w:ascii="Times New Roman" w:eastAsia="Times New Roman" w:hAnsi="Times New Roman" w:cs="Times New Roman"/>
          <w:sz w:val="24"/>
          <w:szCs w:val="24"/>
          <w:lang w:eastAsia="hr-HR"/>
        </w:rPr>
      </w:pPr>
    </w:p>
    <w:p w:rsidR="00013E74" w:rsidRPr="00013E74" w:rsidRDefault="00013E74" w:rsidP="00013E74">
      <w:pPr>
        <w:spacing w:after="0" w:line="240" w:lineRule="auto"/>
        <w:contextualSpacing/>
        <w:jc w:val="center"/>
        <w:rPr>
          <w:rFonts w:ascii="Times New Roman" w:eastAsia="Times New Roman" w:hAnsi="Times New Roman" w:cs="Times New Roman"/>
          <w:sz w:val="24"/>
          <w:szCs w:val="24"/>
          <w:lang w:eastAsia="hr-HR"/>
        </w:rPr>
      </w:pPr>
      <w:r w:rsidRPr="00013E74">
        <w:rPr>
          <w:rFonts w:ascii="Times New Roman" w:eastAsia="Times New Roman" w:hAnsi="Times New Roman" w:cs="Times New Roman"/>
          <w:sz w:val="24"/>
          <w:szCs w:val="24"/>
          <w:lang w:eastAsia="hr-HR"/>
        </w:rPr>
        <w:t xml:space="preserve">s </w:t>
      </w:r>
      <w:r w:rsidR="00FF25E9">
        <w:rPr>
          <w:rFonts w:ascii="Times New Roman" w:eastAsia="Times New Roman" w:hAnsi="Times New Roman" w:cs="Times New Roman"/>
          <w:sz w:val="24"/>
          <w:szCs w:val="24"/>
          <w:lang w:eastAsia="hr-HR"/>
        </w:rPr>
        <w:t>27</w:t>
      </w:r>
      <w:r w:rsidRPr="00013E74">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013E74" w:rsidRPr="00013E74" w:rsidRDefault="00013E74" w:rsidP="00013E74">
      <w:pPr>
        <w:spacing w:after="0" w:line="240" w:lineRule="auto"/>
        <w:contextualSpacing/>
        <w:jc w:val="center"/>
        <w:rPr>
          <w:rFonts w:ascii="Times New Roman" w:eastAsia="Times New Roman" w:hAnsi="Times New Roman" w:cs="Times New Roman"/>
          <w:sz w:val="24"/>
          <w:szCs w:val="24"/>
          <w:lang w:eastAsia="hr-HR"/>
        </w:rPr>
      </w:pPr>
      <w:r w:rsidRPr="00013E74">
        <w:rPr>
          <w:rFonts w:ascii="Times New Roman" w:eastAsia="Times New Roman" w:hAnsi="Times New Roman" w:cs="Times New Roman"/>
          <w:sz w:val="24"/>
          <w:szCs w:val="24"/>
          <w:lang w:eastAsia="hr-HR"/>
        </w:rPr>
        <w:t xml:space="preserve">održane </w:t>
      </w:r>
      <w:r w:rsidR="00DE18DF">
        <w:rPr>
          <w:rFonts w:ascii="Times New Roman" w:eastAsia="Times New Roman" w:hAnsi="Times New Roman" w:cs="Times New Roman"/>
          <w:sz w:val="24"/>
          <w:szCs w:val="24"/>
          <w:lang w:eastAsia="hr-HR"/>
        </w:rPr>
        <w:t>14</w:t>
      </w:r>
      <w:r w:rsidRPr="00013E74">
        <w:rPr>
          <w:rFonts w:ascii="Times New Roman" w:eastAsia="Times New Roman" w:hAnsi="Times New Roman" w:cs="Times New Roman"/>
          <w:sz w:val="24"/>
          <w:szCs w:val="24"/>
          <w:lang w:eastAsia="hr-HR"/>
        </w:rPr>
        <w:t xml:space="preserve">. </w:t>
      </w:r>
      <w:r w:rsidR="00DE18DF">
        <w:rPr>
          <w:rFonts w:ascii="Times New Roman" w:eastAsia="Times New Roman" w:hAnsi="Times New Roman" w:cs="Times New Roman"/>
          <w:sz w:val="24"/>
          <w:szCs w:val="24"/>
          <w:lang w:eastAsia="hr-HR"/>
        </w:rPr>
        <w:t>veljače 2017</w:t>
      </w:r>
      <w:r w:rsidRPr="00013E74">
        <w:rPr>
          <w:rFonts w:ascii="Times New Roman" w:eastAsia="Times New Roman" w:hAnsi="Times New Roman" w:cs="Times New Roman"/>
          <w:sz w:val="24"/>
          <w:szCs w:val="24"/>
          <w:lang w:eastAsia="hr-HR"/>
        </w:rPr>
        <w:t>. godine</w:t>
      </w:r>
    </w:p>
    <w:p w:rsidR="00013E74" w:rsidRPr="00013E74" w:rsidRDefault="00013E74" w:rsidP="00013E74">
      <w:pPr>
        <w:spacing w:after="0" w:line="240" w:lineRule="auto"/>
        <w:jc w:val="both"/>
        <w:rPr>
          <w:rFonts w:ascii="Times New Roman" w:eastAsia="Times New Roman" w:hAnsi="Times New Roman" w:cs="Times New Roman"/>
          <w:sz w:val="24"/>
          <w:szCs w:val="24"/>
          <w:lang w:eastAsia="hr-HR"/>
        </w:rPr>
      </w:pPr>
    </w:p>
    <w:p w:rsidR="00013E74" w:rsidRPr="00013E74" w:rsidRDefault="00013E74" w:rsidP="00013E74">
      <w:pPr>
        <w:spacing w:after="0" w:line="240" w:lineRule="auto"/>
        <w:rPr>
          <w:rFonts w:ascii="Times New Roman" w:eastAsia="Times New Roman" w:hAnsi="Times New Roman" w:cs="Times New Roman"/>
          <w:sz w:val="24"/>
          <w:szCs w:val="24"/>
          <w:lang w:eastAsia="hr-HR"/>
        </w:rPr>
      </w:pPr>
    </w:p>
    <w:p w:rsidR="00D30692" w:rsidRPr="00D30692" w:rsidRDefault="00D30692" w:rsidP="00743A36">
      <w:pPr>
        <w:shd w:val="clear" w:color="auto" w:fill="FFFFFF"/>
        <w:spacing w:after="180" w:line="360" w:lineRule="atLeast"/>
        <w:jc w:val="both"/>
        <w:rPr>
          <w:rFonts w:ascii="Times New Roman" w:eastAsia="Times New Roman" w:hAnsi="Times New Roman" w:cs="Times New Roman"/>
          <w:color w:val="333333"/>
          <w:sz w:val="24"/>
          <w:szCs w:val="24"/>
          <w:lang w:eastAsia="hr-HR"/>
        </w:rPr>
      </w:pPr>
    </w:p>
    <w:p w:rsidR="00215331"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t>Pitanje:</w:t>
      </w:r>
    </w:p>
    <w:p w:rsidR="00077927" w:rsidRPr="00E63D34" w:rsidRDefault="00077927" w:rsidP="00FF25E9">
      <w:pPr>
        <w:jc w:val="both"/>
        <w:rPr>
          <w:rFonts w:ascii="Times New Roman" w:hAnsi="Times New Roman" w:cs="Times New Roman"/>
          <w:i/>
          <w:sz w:val="24"/>
          <w:szCs w:val="24"/>
        </w:rPr>
      </w:pPr>
      <w:r w:rsidRPr="00E63D34">
        <w:rPr>
          <w:rFonts w:ascii="Times New Roman" w:hAnsi="Times New Roman" w:cs="Times New Roman"/>
          <w:i/>
          <w:sz w:val="24"/>
          <w:szCs w:val="24"/>
        </w:rPr>
        <w:t xml:space="preserve">Imaju li radnici koji rade 2/3 radnog vremena na cerebrospinalnim odjelima u specijalnim bolnicama pravo na dodatnih 5 dana godišnjeg odmora s osnova posebnih uvjeta rada? Radi se </w:t>
      </w:r>
      <w:r w:rsidR="00A14C8F" w:rsidRPr="00E63D34">
        <w:rPr>
          <w:rFonts w:ascii="Times New Roman" w:hAnsi="Times New Roman" w:cs="Times New Roman"/>
          <w:i/>
          <w:sz w:val="24"/>
          <w:szCs w:val="24"/>
        </w:rPr>
        <w:t>o zdravstve</w:t>
      </w:r>
      <w:r w:rsidRPr="00E63D34">
        <w:rPr>
          <w:rFonts w:ascii="Times New Roman" w:hAnsi="Times New Roman" w:cs="Times New Roman"/>
          <w:i/>
          <w:sz w:val="24"/>
          <w:szCs w:val="24"/>
        </w:rPr>
        <w:t>nim radnicima koji sudjeluju (klinički psiholozi) i ne sudjeluju u p</w:t>
      </w:r>
      <w:r w:rsidR="00A14C8F" w:rsidRPr="00E63D34">
        <w:rPr>
          <w:rFonts w:ascii="Times New Roman" w:hAnsi="Times New Roman" w:cs="Times New Roman"/>
          <w:i/>
          <w:sz w:val="24"/>
          <w:szCs w:val="24"/>
        </w:rPr>
        <w:t>rocesu dijagnostike i liječenja, kao i</w:t>
      </w:r>
      <w:r w:rsidRPr="00E63D34">
        <w:rPr>
          <w:rFonts w:ascii="Times New Roman" w:hAnsi="Times New Roman" w:cs="Times New Roman"/>
          <w:i/>
          <w:sz w:val="24"/>
          <w:szCs w:val="24"/>
        </w:rPr>
        <w:t xml:space="preserve"> o nezdravstvenim ra</w:t>
      </w:r>
      <w:r w:rsidR="00A14C8F" w:rsidRPr="00E63D34">
        <w:rPr>
          <w:rFonts w:ascii="Times New Roman" w:hAnsi="Times New Roman" w:cs="Times New Roman"/>
          <w:i/>
          <w:sz w:val="24"/>
          <w:szCs w:val="24"/>
        </w:rPr>
        <w:t>dnicima razvozačima pacijenata.</w:t>
      </w:r>
    </w:p>
    <w:p w:rsidR="00A14C8F" w:rsidRPr="00D30692" w:rsidRDefault="00D30692" w:rsidP="00077927">
      <w:pPr>
        <w:rPr>
          <w:rFonts w:ascii="Times New Roman" w:hAnsi="Times New Roman" w:cs="Times New Roman"/>
          <w:b/>
          <w:sz w:val="24"/>
          <w:szCs w:val="24"/>
        </w:rPr>
      </w:pPr>
      <w:r w:rsidRPr="00D30692">
        <w:rPr>
          <w:rFonts w:ascii="Times New Roman" w:hAnsi="Times New Roman" w:cs="Times New Roman"/>
          <w:b/>
          <w:sz w:val="24"/>
          <w:szCs w:val="24"/>
          <w:u w:val="single"/>
        </w:rPr>
        <w:t>Zaključak broj 154</w:t>
      </w:r>
      <w:r w:rsidRPr="00D30692">
        <w:rPr>
          <w:rFonts w:ascii="Times New Roman" w:hAnsi="Times New Roman" w:cs="Times New Roman"/>
          <w:b/>
          <w:sz w:val="24"/>
          <w:szCs w:val="24"/>
        </w:rPr>
        <w:t>:</w:t>
      </w:r>
    </w:p>
    <w:p w:rsidR="00AA021A" w:rsidRPr="00D30692" w:rsidRDefault="00AA021A" w:rsidP="00077927">
      <w:pPr>
        <w:rPr>
          <w:rFonts w:ascii="Times New Roman" w:hAnsi="Times New Roman" w:cs="Times New Roman"/>
          <w:b/>
          <w:sz w:val="24"/>
          <w:szCs w:val="24"/>
        </w:rPr>
      </w:pPr>
      <w:r w:rsidRPr="00D30692">
        <w:rPr>
          <w:rFonts w:ascii="Times New Roman" w:hAnsi="Times New Roman" w:cs="Times New Roman"/>
          <w:b/>
          <w:sz w:val="24"/>
          <w:szCs w:val="24"/>
        </w:rPr>
        <w:t>Povjerenstvo upućuje na Zaključak broj 99 sa 15. sjednice Povjerenstva koji glasi:</w:t>
      </w:r>
    </w:p>
    <w:p w:rsidR="00DF2CF5" w:rsidRPr="00D30692" w:rsidRDefault="00AA021A" w:rsidP="00A407F5">
      <w:pPr>
        <w:jc w:val="both"/>
        <w:rPr>
          <w:rFonts w:ascii="Times New Roman" w:hAnsi="Times New Roman" w:cs="Times New Roman"/>
          <w:b/>
          <w:sz w:val="24"/>
          <w:szCs w:val="24"/>
        </w:rPr>
      </w:pPr>
      <w:r w:rsidRPr="00D30692">
        <w:rPr>
          <w:rFonts w:ascii="Times New Roman" w:hAnsi="Times New Roman" w:cs="Times New Roman"/>
          <w:b/>
          <w:i/>
          <w:sz w:val="24"/>
          <w:szCs w:val="24"/>
        </w:rPr>
        <w:t>R</w:t>
      </w:r>
      <w:r w:rsidR="00DF2CF5" w:rsidRPr="00D30692">
        <w:rPr>
          <w:rFonts w:ascii="Times New Roman" w:hAnsi="Times New Roman" w:cs="Times New Roman"/>
          <w:b/>
          <w:i/>
          <w:sz w:val="24"/>
          <w:szCs w:val="24"/>
        </w:rPr>
        <w:t xml:space="preserve">adnici koji 2/3 radnog vremena </w:t>
      </w:r>
      <w:r w:rsidRPr="00D30692">
        <w:rPr>
          <w:rFonts w:ascii="Times New Roman" w:hAnsi="Times New Roman" w:cs="Times New Roman"/>
          <w:b/>
          <w:i/>
          <w:sz w:val="24"/>
          <w:szCs w:val="24"/>
        </w:rPr>
        <w:t>neposredno pružaju zdravstvenu zaštitu pacijentima s</w:t>
      </w:r>
      <w:r w:rsidR="00DF2CF5" w:rsidRPr="00D30692">
        <w:rPr>
          <w:rFonts w:ascii="Times New Roman" w:hAnsi="Times New Roman" w:cs="Times New Roman"/>
          <w:b/>
          <w:i/>
          <w:sz w:val="24"/>
          <w:szCs w:val="24"/>
        </w:rPr>
        <w:t xml:space="preserve"> cerebrospinalnim </w:t>
      </w:r>
      <w:r w:rsidRPr="00D30692">
        <w:rPr>
          <w:rFonts w:ascii="Times New Roman" w:hAnsi="Times New Roman" w:cs="Times New Roman"/>
          <w:b/>
          <w:i/>
          <w:sz w:val="24"/>
          <w:szCs w:val="24"/>
        </w:rPr>
        <w:t>ozljedama</w:t>
      </w:r>
      <w:r w:rsidR="00DF2CF5" w:rsidRPr="00D30692">
        <w:rPr>
          <w:rFonts w:ascii="Times New Roman" w:hAnsi="Times New Roman" w:cs="Times New Roman"/>
          <w:b/>
          <w:i/>
          <w:sz w:val="24"/>
          <w:szCs w:val="24"/>
        </w:rPr>
        <w:t xml:space="preserve"> imaju pravo na 5 </w:t>
      </w:r>
      <w:r w:rsidRPr="00D30692">
        <w:rPr>
          <w:rFonts w:ascii="Times New Roman" w:hAnsi="Times New Roman" w:cs="Times New Roman"/>
          <w:b/>
          <w:i/>
          <w:sz w:val="24"/>
          <w:szCs w:val="24"/>
        </w:rPr>
        <w:t xml:space="preserve">radnih </w:t>
      </w:r>
      <w:r w:rsidR="00DF2CF5" w:rsidRPr="00D30692">
        <w:rPr>
          <w:rFonts w:ascii="Times New Roman" w:hAnsi="Times New Roman" w:cs="Times New Roman"/>
          <w:b/>
          <w:i/>
          <w:sz w:val="24"/>
          <w:szCs w:val="24"/>
        </w:rPr>
        <w:t>dana godišnjeg odmora prema posebnim uvjetima rada</w:t>
      </w:r>
      <w:r w:rsidR="00DF2CF5" w:rsidRPr="00D30692">
        <w:rPr>
          <w:rFonts w:ascii="Times New Roman" w:hAnsi="Times New Roman" w:cs="Times New Roman"/>
          <w:b/>
          <w:sz w:val="24"/>
          <w:szCs w:val="24"/>
        </w:rPr>
        <w:t>.</w:t>
      </w:r>
    </w:p>
    <w:p w:rsidR="00D30692" w:rsidRPr="00D30692" w:rsidRDefault="00D30692" w:rsidP="00077927">
      <w:pPr>
        <w:rPr>
          <w:rFonts w:ascii="Times New Roman" w:hAnsi="Times New Roman" w:cs="Times New Roman"/>
          <w:sz w:val="24"/>
          <w:szCs w:val="24"/>
        </w:rPr>
      </w:pPr>
    </w:p>
    <w:p w:rsidR="00A14C8F"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t>Pitanje:</w:t>
      </w:r>
    </w:p>
    <w:p w:rsidR="00A14C8F" w:rsidRPr="00E63D34" w:rsidRDefault="00A14C8F" w:rsidP="00A407F5">
      <w:pPr>
        <w:jc w:val="both"/>
        <w:rPr>
          <w:rFonts w:ascii="Times New Roman" w:hAnsi="Times New Roman" w:cs="Times New Roman"/>
          <w:i/>
          <w:sz w:val="24"/>
          <w:szCs w:val="24"/>
        </w:rPr>
      </w:pPr>
      <w:r w:rsidRPr="00E63D34">
        <w:rPr>
          <w:rFonts w:ascii="Times New Roman" w:hAnsi="Times New Roman" w:cs="Times New Roman"/>
          <w:i/>
          <w:sz w:val="24"/>
          <w:szCs w:val="24"/>
        </w:rPr>
        <w:t xml:space="preserve">Imaju li </w:t>
      </w:r>
      <w:proofErr w:type="spellStart"/>
      <w:r w:rsidRPr="00E63D34">
        <w:rPr>
          <w:rFonts w:ascii="Times New Roman" w:hAnsi="Times New Roman" w:cs="Times New Roman"/>
          <w:i/>
          <w:sz w:val="24"/>
          <w:szCs w:val="24"/>
        </w:rPr>
        <w:t>prvostupnici</w:t>
      </w:r>
      <w:proofErr w:type="spellEnd"/>
      <w:r w:rsidRPr="00E63D34">
        <w:rPr>
          <w:rFonts w:ascii="Times New Roman" w:hAnsi="Times New Roman" w:cs="Times New Roman"/>
          <w:i/>
          <w:sz w:val="24"/>
          <w:szCs w:val="24"/>
        </w:rPr>
        <w:t xml:space="preserve"> fizioterapije koji rade 2/3 radnog vremena na odjelu s pacijentima oboljelim od TBC-a dodatak na plaću od 25%? Trenutno nam je priznat dodatak od 14%.</w:t>
      </w:r>
    </w:p>
    <w:p w:rsidR="00A14C8F" w:rsidRPr="00425D32" w:rsidRDefault="00D30692" w:rsidP="00A14C8F">
      <w:pPr>
        <w:rPr>
          <w:rFonts w:ascii="Times New Roman" w:hAnsi="Times New Roman" w:cs="Times New Roman"/>
          <w:b/>
          <w:sz w:val="24"/>
          <w:szCs w:val="24"/>
          <w:u w:val="single"/>
        </w:rPr>
      </w:pPr>
      <w:r w:rsidRPr="00425D32">
        <w:rPr>
          <w:rFonts w:ascii="Times New Roman" w:hAnsi="Times New Roman" w:cs="Times New Roman"/>
          <w:b/>
          <w:sz w:val="24"/>
          <w:szCs w:val="24"/>
          <w:u w:val="single"/>
        </w:rPr>
        <w:t>Zaključak broj 155:</w:t>
      </w:r>
    </w:p>
    <w:p w:rsidR="00132989" w:rsidRPr="00D30692" w:rsidRDefault="006F6CA6" w:rsidP="00A407F5">
      <w:pPr>
        <w:jc w:val="both"/>
        <w:rPr>
          <w:rFonts w:ascii="Times New Roman" w:hAnsi="Times New Roman" w:cs="Times New Roman"/>
          <w:b/>
          <w:sz w:val="24"/>
          <w:szCs w:val="24"/>
        </w:rPr>
      </w:pPr>
      <w:r>
        <w:rPr>
          <w:rFonts w:ascii="Times New Roman" w:hAnsi="Times New Roman" w:cs="Times New Roman"/>
          <w:b/>
          <w:sz w:val="24"/>
          <w:szCs w:val="24"/>
        </w:rPr>
        <w:t>Fizioterapeut</w:t>
      </w:r>
      <w:r w:rsidR="00132989" w:rsidRPr="00D30692">
        <w:rPr>
          <w:rFonts w:ascii="Times New Roman" w:hAnsi="Times New Roman" w:cs="Times New Roman"/>
          <w:b/>
          <w:sz w:val="24"/>
          <w:szCs w:val="24"/>
        </w:rPr>
        <w:t xml:space="preserve"> koji 2/3 radnog vremena </w:t>
      </w:r>
      <w:r>
        <w:rPr>
          <w:rFonts w:ascii="Times New Roman" w:hAnsi="Times New Roman" w:cs="Times New Roman"/>
          <w:b/>
          <w:sz w:val="24"/>
          <w:szCs w:val="24"/>
        </w:rPr>
        <w:t>radi s bolesnicima koji se liječe od</w:t>
      </w:r>
      <w:r w:rsidR="00132989" w:rsidRPr="00D30692">
        <w:rPr>
          <w:rFonts w:ascii="Times New Roman" w:hAnsi="Times New Roman" w:cs="Times New Roman"/>
          <w:b/>
          <w:sz w:val="24"/>
          <w:szCs w:val="24"/>
        </w:rPr>
        <w:t xml:space="preserve"> aktivne TBC ima p</w:t>
      </w:r>
      <w:r w:rsidR="00D30692">
        <w:rPr>
          <w:rFonts w:ascii="Times New Roman" w:hAnsi="Times New Roman" w:cs="Times New Roman"/>
          <w:b/>
          <w:sz w:val="24"/>
          <w:szCs w:val="24"/>
        </w:rPr>
        <w:t xml:space="preserve">ravo na dodatak na plaću od 25%. </w:t>
      </w:r>
    </w:p>
    <w:p w:rsidR="00A14C8F" w:rsidRPr="00D30692" w:rsidRDefault="00A14C8F" w:rsidP="00A14C8F">
      <w:pPr>
        <w:rPr>
          <w:rFonts w:ascii="Times New Roman" w:hAnsi="Times New Roman" w:cs="Times New Roman"/>
          <w:sz w:val="24"/>
          <w:szCs w:val="24"/>
        </w:rPr>
      </w:pPr>
    </w:p>
    <w:p w:rsidR="00A14C8F"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t>Pitanje:</w:t>
      </w:r>
    </w:p>
    <w:p w:rsidR="00A14C8F" w:rsidRPr="00E63D34" w:rsidRDefault="00A14C8F" w:rsidP="00810810">
      <w:pPr>
        <w:jc w:val="both"/>
        <w:rPr>
          <w:rFonts w:ascii="Times New Roman" w:hAnsi="Times New Roman" w:cs="Times New Roman"/>
          <w:i/>
          <w:sz w:val="24"/>
          <w:szCs w:val="24"/>
        </w:rPr>
      </w:pPr>
      <w:r w:rsidRPr="00E63D34">
        <w:rPr>
          <w:rFonts w:ascii="Times New Roman" w:hAnsi="Times New Roman" w:cs="Times New Roman"/>
          <w:i/>
          <w:sz w:val="24"/>
          <w:szCs w:val="24"/>
        </w:rPr>
        <w:t xml:space="preserve">Da li liječnici specijalisti zaposleni na </w:t>
      </w:r>
      <w:r w:rsidR="00DA0E2A" w:rsidRPr="00E63D34">
        <w:rPr>
          <w:rFonts w:ascii="Times New Roman" w:hAnsi="Times New Roman" w:cs="Times New Roman"/>
          <w:i/>
          <w:sz w:val="24"/>
          <w:szCs w:val="24"/>
        </w:rPr>
        <w:t>k</w:t>
      </w:r>
      <w:r w:rsidRPr="00E63D34">
        <w:rPr>
          <w:rFonts w:ascii="Times New Roman" w:hAnsi="Times New Roman" w:cs="Times New Roman"/>
          <w:i/>
          <w:sz w:val="24"/>
          <w:szCs w:val="24"/>
        </w:rPr>
        <w:t>liničkom odjelu</w:t>
      </w:r>
      <w:r w:rsidR="00DA0E2A" w:rsidRPr="00E63D34">
        <w:rPr>
          <w:rFonts w:ascii="Times New Roman" w:hAnsi="Times New Roman" w:cs="Times New Roman"/>
          <w:i/>
          <w:sz w:val="24"/>
          <w:szCs w:val="24"/>
        </w:rPr>
        <w:t xml:space="preserve"> Klinike za neurologiju, a koji ujedno rade i u Hitnoj neurološkoj ambulanti (a u istoj provode manje od 2/3 radnog vremena) imaju pravo </w:t>
      </w:r>
      <w:r w:rsidR="00276F2F" w:rsidRPr="00E63D34">
        <w:rPr>
          <w:rFonts w:ascii="Times New Roman" w:hAnsi="Times New Roman" w:cs="Times New Roman"/>
          <w:i/>
          <w:sz w:val="24"/>
          <w:szCs w:val="24"/>
        </w:rPr>
        <w:t>na</w:t>
      </w:r>
      <w:r w:rsidR="00DA0E2A" w:rsidRPr="00E63D34">
        <w:rPr>
          <w:rFonts w:ascii="Times New Roman" w:hAnsi="Times New Roman" w:cs="Times New Roman"/>
          <w:i/>
          <w:sz w:val="24"/>
          <w:szCs w:val="24"/>
        </w:rPr>
        <w:t xml:space="preserve"> dodatnih 5 dana godišnjeg odmora s osnova posebnih uvjeta rada?</w:t>
      </w:r>
    </w:p>
    <w:p w:rsidR="00276F2F" w:rsidRPr="00425D32" w:rsidRDefault="00425D32" w:rsidP="00A14C8F">
      <w:pPr>
        <w:rPr>
          <w:rFonts w:ascii="Times New Roman" w:hAnsi="Times New Roman" w:cs="Times New Roman"/>
          <w:b/>
          <w:sz w:val="24"/>
          <w:szCs w:val="24"/>
          <w:u w:val="single"/>
        </w:rPr>
      </w:pPr>
      <w:r w:rsidRPr="00425D32">
        <w:rPr>
          <w:rFonts w:ascii="Times New Roman" w:hAnsi="Times New Roman" w:cs="Times New Roman"/>
          <w:b/>
          <w:sz w:val="24"/>
          <w:szCs w:val="24"/>
          <w:u w:val="single"/>
        </w:rPr>
        <w:t>Zaključak broj 156:</w:t>
      </w:r>
    </w:p>
    <w:p w:rsidR="007A139F" w:rsidRPr="00425D32" w:rsidRDefault="005B7661" w:rsidP="00425D32">
      <w:pPr>
        <w:jc w:val="both"/>
        <w:rPr>
          <w:rFonts w:ascii="Times New Roman" w:hAnsi="Times New Roman" w:cs="Times New Roman"/>
          <w:b/>
          <w:sz w:val="24"/>
          <w:szCs w:val="24"/>
        </w:rPr>
      </w:pPr>
      <w:r w:rsidRPr="00425D32">
        <w:rPr>
          <w:rFonts w:ascii="Times New Roman" w:hAnsi="Times New Roman" w:cs="Times New Roman"/>
          <w:b/>
          <w:sz w:val="24"/>
          <w:szCs w:val="24"/>
        </w:rPr>
        <w:t>Liječnici specijalisti zaposleni na kliničkom odjelu Klinike za neurologiju, a koji ujedno rade i u Hitnoj neurološkoj ambulanti (a u istoj provode manje od 2/3 radnog vremena) nemaju pravo na dodatnih 5 dana godišnjeg odmora s osnova posebnih uvjeta rada.</w:t>
      </w:r>
    </w:p>
    <w:p w:rsidR="00506EB8" w:rsidRPr="00D30692" w:rsidRDefault="00506EB8" w:rsidP="00C43B3A">
      <w:pPr>
        <w:rPr>
          <w:rFonts w:ascii="Times New Roman" w:hAnsi="Times New Roman" w:cs="Times New Roman"/>
          <w:sz w:val="24"/>
          <w:szCs w:val="24"/>
        </w:rPr>
      </w:pPr>
    </w:p>
    <w:p w:rsidR="00825869"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lastRenderedPageBreak/>
        <w:t>Pitanje:</w:t>
      </w:r>
    </w:p>
    <w:p w:rsidR="00C43B3A" w:rsidRPr="00E63D34" w:rsidRDefault="00825869" w:rsidP="00FF25E9">
      <w:pPr>
        <w:jc w:val="both"/>
        <w:rPr>
          <w:rFonts w:ascii="Times New Roman" w:hAnsi="Times New Roman" w:cs="Times New Roman"/>
          <w:i/>
          <w:sz w:val="24"/>
          <w:szCs w:val="24"/>
        </w:rPr>
      </w:pPr>
      <w:r w:rsidRPr="00E63D34">
        <w:rPr>
          <w:rFonts w:ascii="Times New Roman" w:hAnsi="Times New Roman" w:cs="Times New Roman"/>
          <w:i/>
          <w:sz w:val="24"/>
          <w:szCs w:val="24"/>
        </w:rPr>
        <w:t xml:space="preserve">Da li liječnici </w:t>
      </w:r>
      <w:r w:rsidR="00B85EB7" w:rsidRPr="00E63D34">
        <w:rPr>
          <w:rFonts w:ascii="Times New Roman" w:hAnsi="Times New Roman" w:cs="Times New Roman"/>
          <w:i/>
          <w:sz w:val="24"/>
          <w:szCs w:val="24"/>
        </w:rPr>
        <w:t xml:space="preserve">uži </w:t>
      </w:r>
      <w:r w:rsidRPr="00E63D34">
        <w:rPr>
          <w:rFonts w:ascii="Times New Roman" w:hAnsi="Times New Roman" w:cs="Times New Roman"/>
          <w:i/>
          <w:sz w:val="24"/>
          <w:szCs w:val="24"/>
        </w:rPr>
        <w:t xml:space="preserve">specijalisti </w:t>
      </w:r>
      <w:r w:rsidR="00B85EB7" w:rsidRPr="00E63D34">
        <w:rPr>
          <w:rFonts w:ascii="Times New Roman" w:hAnsi="Times New Roman" w:cs="Times New Roman"/>
          <w:i/>
          <w:sz w:val="24"/>
          <w:szCs w:val="24"/>
        </w:rPr>
        <w:t xml:space="preserve">kardiologije </w:t>
      </w:r>
      <w:r w:rsidRPr="00E63D34">
        <w:rPr>
          <w:rFonts w:ascii="Times New Roman" w:hAnsi="Times New Roman" w:cs="Times New Roman"/>
          <w:i/>
          <w:sz w:val="24"/>
          <w:szCs w:val="24"/>
        </w:rPr>
        <w:t>u jedinicama intenzivnog liječenja</w:t>
      </w:r>
      <w:r w:rsidR="00B85EB7" w:rsidRPr="00E63D34">
        <w:rPr>
          <w:rFonts w:ascii="Times New Roman" w:hAnsi="Times New Roman" w:cs="Times New Roman"/>
          <w:i/>
          <w:sz w:val="24"/>
          <w:szCs w:val="24"/>
        </w:rPr>
        <w:t xml:space="preserve"> imaju pravo na dodatak  na plaću od 20% za posebne uvjete rada? </w:t>
      </w:r>
      <w:r w:rsidR="00187F68">
        <w:rPr>
          <w:rFonts w:ascii="Times New Roman" w:hAnsi="Times New Roman" w:cs="Times New Roman"/>
          <w:i/>
          <w:sz w:val="24"/>
          <w:szCs w:val="24"/>
        </w:rPr>
        <w:t>Ravnatelj je</w:t>
      </w:r>
      <w:r w:rsidR="00B85EB7" w:rsidRPr="00E63D34">
        <w:rPr>
          <w:rFonts w:ascii="Times New Roman" w:hAnsi="Times New Roman" w:cs="Times New Roman"/>
          <w:i/>
          <w:sz w:val="24"/>
          <w:szCs w:val="24"/>
        </w:rPr>
        <w:t xml:space="preserve"> odgovorio negativno.</w:t>
      </w:r>
      <w:r w:rsidR="00C43B3A" w:rsidRPr="00E63D34">
        <w:rPr>
          <w:rFonts w:ascii="Times New Roman" w:hAnsi="Times New Roman" w:cs="Times New Roman"/>
          <w:i/>
          <w:sz w:val="24"/>
          <w:szCs w:val="24"/>
        </w:rPr>
        <w:t xml:space="preserve"> </w:t>
      </w:r>
    </w:p>
    <w:p w:rsidR="000470CF" w:rsidRPr="00425D32" w:rsidRDefault="000470CF" w:rsidP="000470CF">
      <w:pPr>
        <w:rPr>
          <w:rFonts w:ascii="Times New Roman" w:hAnsi="Times New Roman" w:cs="Times New Roman"/>
          <w:b/>
          <w:sz w:val="24"/>
          <w:szCs w:val="24"/>
          <w:u w:val="single"/>
        </w:rPr>
      </w:pPr>
      <w:r>
        <w:rPr>
          <w:rFonts w:ascii="Times New Roman" w:hAnsi="Times New Roman" w:cs="Times New Roman"/>
          <w:b/>
          <w:sz w:val="24"/>
          <w:szCs w:val="24"/>
          <w:u w:val="single"/>
        </w:rPr>
        <w:t>Zaključak broj 157</w:t>
      </w:r>
      <w:r w:rsidRPr="00425D32">
        <w:rPr>
          <w:rFonts w:ascii="Times New Roman" w:hAnsi="Times New Roman" w:cs="Times New Roman"/>
          <w:b/>
          <w:sz w:val="24"/>
          <w:szCs w:val="24"/>
          <w:u w:val="single"/>
        </w:rPr>
        <w:t>:</w:t>
      </w:r>
    </w:p>
    <w:p w:rsidR="004B710F" w:rsidRPr="007213CF" w:rsidRDefault="00D40E07" w:rsidP="00187F68">
      <w:pPr>
        <w:jc w:val="both"/>
        <w:rPr>
          <w:rFonts w:ascii="Times New Roman" w:hAnsi="Times New Roman" w:cs="Times New Roman"/>
          <w:b/>
          <w:sz w:val="24"/>
          <w:szCs w:val="24"/>
        </w:rPr>
      </w:pPr>
      <w:r w:rsidRPr="007213CF">
        <w:rPr>
          <w:rFonts w:ascii="Times New Roman" w:hAnsi="Times New Roman" w:cs="Times New Roman"/>
          <w:b/>
          <w:sz w:val="24"/>
          <w:szCs w:val="24"/>
        </w:rPr>
        <w:t xml:space="preserve">Liječnik specijalist </w:t>
      </w:r>
      <w:r w:rsidR="007213CF" w:rsidRPr="007213CF">
        <w:rPr>
          <w:rFonts w:ascii="Times New Roman" w:hAnsi="Times New Roman" w:cs="Times New Roman"/>
          <w:b/>
          <w:sz w:val="24"/>
          <w:szCs w:val="24"/>
        </w:rPr>
        <w:t>koji 2/3 radnog vremena radi u jedinici intenzivnog liječenja</w:t>
      </w:r>
      <w:r w:rsidR="005E74B7" w:rsidRPr="007213CF">
        <w:rPr>
          <w:rFonts w:ascii="Times New Roman" w:hAnsi="Times New Roman" w:cs="Times New Roman"/>
          <w:b/>
          <w:sz w:val="24"/>
          <w:szCs w:val="24"/>
        </w:rPr>
        <w:t xml:space="preserve"> </w:t>
      </w:r>
      <w:r w:rsidRPr="007213CF">
        <w:rPr>
          <w:rFonts w:ascii="Times New Roman" w:hAnsi="Times New Roman" w:cs="Times New Roman"/>
          <w:b/>
          <w:sz w:val="24"/>
          <w:szCs w:val="24"/>
        </w:rPr>
        <w:t xml:space="preserve">ima pravo na dodatak na plaću od </w:t>
      </w:r>
      <w:r w:rsidR="007213CF" w:rsidRPr="007213CF">
        <w:rPr>
          <w:rFonts w:ascii="Times New Roman" w:hAnsi="Times New Roman" w:cs="Times New Roman"/>
          <w:b/>
          <w:sz w:val="24"/>
          <w:szCs w:val="24"/>
        </w:rPr>
        <w:t>25</w:t>
      </w:r>
      <w:r w:rsidRPr="007213CF">
        <w:rPr>
          <w:rFonts w:ascii="Times New Roman" w:hAnsi="Times New Roman" w:cs="Times New Roman"/>
          <w:b/>
          <w:sz w:val="24"/>
          <w:szCs w:val="24"/>
        </w:rPr>
        <w:t>%.</w:t>
      </w:r>
    </w:p>
    <w:p w:rsidR="007213CF" w:rsidRPr="00D30692" w:rsidRDefault="007213CF" w:rsidP="00825869">
      <w:pPr>
        <w:rPr>
          <w:rFonts w:ascii="Times New Roman" w:hAnsi="Times New Roman" w:cs="Times New Roman"/>
          <w:sz w:val="24"/>
          <w:szCs w:val="24"/>
        </w:rPr>
      </w:pPr>
    </w:p>
    <w:p w:rsidR="004B710F"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t>Pitanje:</w:t>
      </w:r>
    </w:p>
    <w:p w:rsidR="004B710F" w:rsidRPr="00E63D34" w:rsidRDefault="004B710F" w:rsidP="002D2A15">
      <w:pPr>
        <w:jc w:val="both"/>
        <w:rPr>
          <w:rFonts w:ascii="Times New Roman" w:hAnsi="Times New Roman" w:cs="Times New Roman"/>
          <w:i/>
          <w:sz w:val="24"/>
          <w:szCs w:val="24"/>
        </w:rPr>
      </w:pPr>
      <w:r w:rsidRPr="00E63D34">
        <w:rPr>
          <w:rFonts w:ascii="Times New Roman" w:hAnsi="Times New Roman" w:cs="Times New Roman"/>
          <w:i/>
          <w:sz w:val="24"/>
          <w:szCs w:val="24"/>
        </w:rPr>
        <w:t>Da li liječnici Odjela za urološke bolesti</w:t>
      </w:r>
      <w:r w:rsidR="002D2A15" w:rsidRPr="00E63D34">
        <w:rPr>
          <w:rFonts w:ascii="Times New Roman" w:hAnsi="Times New Roman" w:cs="Times New Roman"/>
          <w:i/>
          <w:sz w:val="24"/>
          <w:szCs w:val="24"/>
        </w:rPr>
        <w:t xml:space="preserve"> imaju pravo na dodatne dane godišnjeg odm</w:t>
      </w:r>
      <w:r w:rsidR="00187F68">
        <w:rPr>
          <w:rFonts w:ascii="Times New Roman" w:hAnsi="Times New Roman" w:cs="Times New Roman"/>
          <w:i/>
          <w:sz w:val="24"/>
          <w:szCs w:val="24"/>
        </w:rPr>
        <w:t xml:space="preserve">ora tj. na maksimalno trajanje </w:t>
      </w:r>
      <w:r w:rsidR="002D2A15" w:rsidRPr="00E63D34">
        <w:rPr>
          <w:rFonts w:ascii="Times New Roman" w:hAnsi="Times New Roman" w:cs="Times New Roman"/>
          <w:i/>
          <w:sz w:val="24"/>
          <w:szCs w:val="24"/>
        </w:rPr>
        <w:t>godišnjeg odmora od 35 dana? Rade s izvorima ionizirajućeg zračenja</w:t>
      </w:r>
      <w:r w:rsidR="00372B28" w:rsidRPr="00E63D34">
        <w:rPr>
          <w:rFonts w:ascii="Times New Roman" w:hAnsi="Times New Roman" w:cs="Times New Roman"/>
          <w:i/>
          <w:sz w:val="24"/>
          <w:szCs w:val="24"/>
        </w:rPr>
        <w:t xml:space="preserve"> (rad pod kontrolom </w:t>
      </w:r>
      <w:proofErr w:type="spellStart"/>
      <w:r w:rsidR="00372B28" w:rsidRPr="00E63D34">
        <w:rPr>
          <w:rFonts w:ascii="Times New Roman" w:hAnsi="Times New Roman" w:cs="Times New Roman"/>
          <w:i/>
          <w:sz w:val="24"/>
          <w:szCs w:val="24"/>
        </w:rPr>
        <w:t>rtg</w:t>
      </w:r>
      <w:proofErr w:type="spellEnd"/>
      <w:r w:rsidR="00372B28" w:rsidRPr="00E63D34">
        <w:rPr>
          <w:rFonts w:ascii="Times New Roman" w:hAnsi="Times New Roman" w:cs="Times New Roman"/>
          <w:i/>
          <w:sz w:val="24"/>
          <w:szCs w:val="24"/>
        </w:rPr>
        <w:t xml:space="preserve"> aparata</w:t>
      </w:r>
      <w:r w:rsidR="002D2A15" w:rsidRPr="00E63D34">
        <w:rPr>
          <w:rFonts w:ascii="Times New Roman" w:hAnsi="Times New Roman" w:cs="Times New Roman"/>
          <w:i/>
          <w:sz w:val="24"/>
          <w:szCs w:val="24"/>
        </w:rPr>
        <w:t>: operativni zahvati te dijagnostičke procedure; rade sa citostaticima; rade sa sojevima BCG-a; svakodnevno borave u operacijskoj dvorani).</w:t>
      </w:r>
    </w:p>
    <w:p w:rsidR="007213CF" w:rsidRPr="00425D32" w:rsidRDefault="007213CF" w:rsidP="007213CF">
      <w:pPr>
        <w:rPr>
          <w:rFonts w:ascii="Times New Roman" w:hAnsi="Times New Roman" w:cs="Times New Roman"/>
          <w:b/>
          <w:sz w:val="24"/>
          <w:szCs w:val="24"/>
          <w:u w:val="single"/>
        </w:rPr>
      </w:pPr>
      <w:r>
        <w:rPr>
          <w:rFonts w:ascii="Times New Roman" w:hAnsi="Times New Roman" w:cs="Times New Roman"/>
          <w:b/>
          <w:sz w:val="24"/>
          <w:szCs w:val="24"/>
          <w:u w:val="single"/>
        </w:rPr>
        <w:t>Zaključak broj 158</w:t>
      </w:r>
      <w:r w:rsidRPr="00425D32">
        <w:rPr>
          <w:rFonts w:ascii="Times New Roman" w:hAnsi="Times New Roman" w:cs="Times New Roman"/>
          <w:b/>
          <w:sz w:val="24"/>
          <w:szCs w:val="24"/>
          <w:u w:val="single"/>
        </w:rPr>
        <w:t>:</w:t>
      </w:r>
    </w:p>
    <w:p w:rsidR="007213CF" w:rsidRDefault="006F6CA6" w:rsidP="002D2A15">
      <w:pPr>
        <w:jc w:val="both"/>
        <w:rPr>
          <w:rFonts w:ascii="Times New Roman" w:hAnsi="Times New Roman" w:cs="Times New Roman"/>
          <w:b/>
          <w:sz w:val="24"/>
          <w:szCs w:val="24"/>
        </w:rPr>
      </w:pPr>
      <w:r>
        <w:rPr>
          <w:rFonts w:ascii="Times New Roman" w:hAnsi="Times New Roman" w:cs="Times New Roman"/>
          <w:b/>
          <w:sz w:val="24"/>
          <w:szCs w:val="24"/>
        </w:rPr>
        <w:t>Liječnici</w:t>
      </w:r>
      <w:r w:rsidR="00372B28" w:rsidRPr="007213CF">
        <w:rPr>
          <w:rFonts w:ascii="Times New Roman" w:hAnsi="Times New Roman" w:cs="Times New Roman"/>
          <w:b/>
          <w:sz w:val="24"/>
          <w:szCs w:val="24"/>
        </w:rPr>
        <w:t xml:space="preserve"> koji 2/3 radnog vremena</w:t>
      </w:r>
      <w:r w:rsidR="00A659CB" w:rsidRPr="007213CF">
        <w:rPr>
          <w:rFonts w:ascii="Times New Roman" w:hAnsi="Times New Roman" w:cs="Times New Roman"/>
          <w:b/>
          <w:sz w:val="24"/>
          <w:szCs w:val="24"/>
        </w:rPr>
        <w:t xml:space="preserve"> rade s otvorenim izvorima ionizirajućeg zračenja ili na intravenoznoj aplikaciji citostatika ili u operacijskoj dvorani imaju pravo na dodatnih 5 dana godišnjeg odmora prema posebnim uvjetima rada.</w:t>
      </w:r>
    </w:p>
    <w:p w:rsidR="00E72599" w:rsidRPr="00E72599" w:rsidRDefault="00E72599" w:rsidP="002D2A15">
      <w:pPr>
        <w:jc w:val="both"/>
        <w:rPr>
          <w:rFonts w:ascii="Times New Roman" w:hAnsi="Times New Roman" w:cs="Times New Roman"/>
          <w:b/>
          <w:sz w:val="24"/>
          <w:szCs w:val="24"/>
        </w:rPr>
      </w:pPr>
    </w:p>
    <w:p w:rsidR="002D2A15" w:rsidRPr="00E63D34" w:rsidRDefault="00E63D34" w:rsidP="00E63D34">
      <w:pPr>
        <w:jc w:val="both"/>
        <w:rPr>
          <w:rFonts w:ascii="Times New Roman" w:hAnsi="Times New Roman" w:cs="Times New Roman"/>
          <w:i/>
          <w:sz w:val="24"/>
          <w:szCs w:val="24"/>
        </w:rPr>
      </w:pPr>
      <w:r w:rsidRPr="00E63D34">
        <w:rPr>
          <w:rFonts w:ascii="Times New Roman" w:hAnsi="Times New Roman" w:cs="Times New Roman"/>
          <w:i/>
          <w:sz w:val="24"/>
          <w:szCs w:val="24"/>
        </w:rPr>
        <w:t>Pitanje:</w:t>
      </w:r>
    </w:p>
    <w:p w:rsidR="003E3D33" w:rsidRPr="00E63D34" w:rsidRDefault="003E3D33" w:rsidP="003E3D33">
      <w:pPr>
        <w:jc w:val="both"/>
        <w:rPr>
          <w:rFonts w:ascii="Times New Roman" w:hAnsi="Times New Roman" w:cs="Times New Roman"/>
          <w:i/>
          <w:sz w:val="24"/>
          <w:szCs w:val="24"/>
        </w:rPr>
      </w:pPr>
      <w:r w:rsidRPr="00E63D34">
        <w:rPr>
          <w:rFonts w:ascii="Times New Roman" w:hAnsi="Times New Roman" w:cs="Times New Roman"/>
          <w:i/>
          <w:sz w:val="24"/>
          <w:szCs w:val="24"/>
        </w:rPr>
        <w:t>Zaključkom broj 65 određeno je da radnici koji rade u hitnom objedinjenom bolničkom prijemu nemaju pravo na dodatnih 5 dana godišnjeg odmora zbog posebnih uvjeta rada.</w:t>
      </w:r>
    </w:p>
    <w:p w:rsidR="003E3D33" w:rsidRPr="00E63D34" w:rsidRDefault="003E3D33" w:rsidP="003E3D33">
      <w:pPr>
        <w:jc w:val="both"/>
        <w:rPr>
          <w:rFonts w:ascii="Times New Roman" w:hAnsi="Times New Roman" w:cs="Times New Roman"/>
          <w:i/>
          <w:sz w:val="24"/>
          <w:szCs w:val="24"/>
        </w:rPr>
      </w:pPr>
      <w:r w:rsidRPr="00E63D34">
        <w:rPr>
          <w:rFonts w:ascii="Times New Roman" w:hAnsi="Times New Roman" w:cs="Times New Roman"/>
          <w:i/>
          <w:sz w:val="24"/>
          <w:szCs w:val="24"/>
        </w:rPr>
        <w:t>Radnici Centra za hitnu medicinu naše ustanove smatraju da imaju pravo na dodatnih 5 dana godišnjeg odmora jer:</w:t>
      </w:r>
    </w:p>
    <w:p w:rsidR="003E3D33" w:rsidRPr="00E63D34" w:rsidRDefault="003E3D33" w:rsidP="003E3D33">
      <w:pPr>
        <w:pStyle w:val="Odlomakpopisa"/>
        <w:numPr>
          <w:ilvl w:val="0"/>
          <w:numId w:val="12"/>
        </w:numPr>
        <w:jc w:val="both"/>
        <w:rPr>
          <w:rFonts w:ascii="Times New Roman" w:hAnsi="Times New Roman" w:cs="Times New Roman"/>
          <w:i/>
          <w:sz w:val="24"/>
          <w:szCs w:val="24"/>
        </w:rPr>
      </w:pPr>
      <w:r w:rsidRPr="00E63D34">
        <w:rPr>
          <w:rFonts w:ascii="Times New Roman" w:hAnsi="Times New Roman" w:cs="Times New Roman"/>
          <w:i/>
          <w:sz w:val="24"/>
          <w:szCs w:val="24"/>
        </w:rPr>
        <w:t>Prema Kolektivnom ugovoru radnik u djelatnosti hitne medicine ima pravo na godišnji odmor</w:t>
      </w:r>
      <w:r w:rsidR="000D0283" w:rsidRPr="00E63D34">
        <w:rPr>
          <w:rFonts w:ascii="Times New Roman" w:hAnsi="Times New Roman" w:cs="Times New Roman"/>
          <w:i/>
          <w:sz w:val="24"/>
          <w:szCs w:val="24"/>
        </w:rPr>
        <w:t xml:space="preserve"> u trajanju najviše 35 dana</w:t>
      </w:r>
    </w:p>
    <w:p w:rsidR="000D0283" w:rsidRPr="00E63D34" w:rsidRDefault="000D0283" w:rsidP="003E3D33">
      <w:pPr>
        <w:pStyle w:val="Odlomakpopisa"/>
        <w:numPr>
          <w:ilvl w:val="0"/>
          <w:numId w:val="12"/>
        </w:numPr>
        <w:jc w:val="both"/>
        <w:rPr>
          <w:rFonts w:ascii="Times New Roman" w:hAnsi="Times New Roman" w:cs="Times New Roman"/>
          <w:i/>
          <w:sz w:val="24"/>
          <w:szCs w:val="24"/>
        </w:rPr>
      </w:pPr>
      <w:r w:rsidRPr="00E63D34">
        <w:rPr>
          <w:rFonts w:ascii="Times New Roman" w:hAnsi="Times New Roman" w:cs="Times New Roman"/>
          <w:i/>
          <w:sz w:val="24"/>
          <w:szCs w:val="24"/>
        </w:rPr>
        <w:t>Pravilnik o uvjetima za unutarnji ustroj općih i specijalnih bolnica govori: Centar je ustrojstvena jedinica za pružanje zdravstvene zaštite iz djelatnosti hitne medicine</w:t>
      </w:r>
    </w:p>
    <w:p w:rsidR="00483E5A" w:rsidRPr="00E72599" w:rsidRDefault="000D0283" w:rsidP="00483E5A">
      <w:pPr>
        <w:pStyle w:val="Odlomakpopisa"/>
        <w:numPr>
          <w:ilvl w:val="0"/>
          <w:numId w:val="12"/>
        </w:numPr>
        <w:jc w:val="both"/>
        <w:rPr>
          <w:rFonts w:ascii="Times New Roman" w:hAnsi="Times New Roman" w:cs="Times New Roman"/>
          <w:i/>
          <w:sz w:val="24"/>
          <w:szCs w:val="24"/>
        </w:rPr>
      </w:pPr>
      <w:r w:rsidRPr="00E63D34">
        <w:rPr>
          <w:rFonts w:ascii="Times New Roman" w:hAnsi="Times New Roman" w:cs="Times New Roman"/>
          <w:i/>
          <w:sz w:val="24"/>
          <w:szCs w:val="24"/>
        </w:rPr>
        <w:t xml:space="preserve">Za potrebe provedbe mjera sanacije te primjene spomenutog Pravilnika provodi se novi organizacijski i </w:t>
      </w:r>
      <w:r w:rsidR="00483E5A" w:rsidRPr="00E63D34">
        <w:rPr>
          <w:rFonts w:ascii="Times New Roman" w:hAnsi="Times New Roman" w:cs="Times New Roman"/>
          <w:i/>
          <w:sz w:val="24"/>
          <w:szCs w:val="24"/>
        </w:rPr>
        <w:t>funkcionalni preustroj unutarnjeg ustrojstva i jedinica djelatnosti OHBP mijenja ime u Centar za hitnu medicinu.</w:t>
      </w:r>
    </w:p>
    <w:p w:rsidR="007213CF" w:rsidRPr="00425D32" w:rsidRDefault="007213CF" w:rsidP="007213CF">
      <w:pPr>
        <w:rPr>
          <w:rFonts w:ascii="Times New Roman" w:hAnsi="Times New Roman" w:cs="Times New Roman"/>
          <w:b/>
          <w:sz w:val="24"/>
          <w:szCs w:val="24"/>
          <w:u w:val="single"/>
        </w:rPr>
      </w:pPr>
      <w:r>
        <w:rPr>
          <w:rFonts w:ascii="Times New Roman" w:hAnsi="Times New Roman" w:cs="Times New Roman"/>
          <w:b/>
          <w:sz w:val="24"/>
          <w:szCs w:val="24"/>
          <w:u w:val="single"/>
        </w:rPr>
        <w:t>Zaključak broj 159</w:t>
      </w:r>
      <w:r w:rsidRPr="00425D32">
        <w:rPr>
          <w:rFonts w:ascii="Times New Roman" w:hAnsi="Times New Roman" w:cs="Times New Roman"/>
          <w:b/>
          <w:sz w:val="24"/>
          <w:szCs w:val="24"/>
          <w:u w:val="single"/>
        </w:rPr>
        <w:t>:</w:t>
      </w:r>
    </w:p>
    <w:p w:rsidR="00483E5A" w:rsidRPr="007213CF" w:rsidRDefault="007213CF" w:rsidP="00483E5A">
      <w:pPr>
        <w:jc w:val="both"/>
        <w:rPr>
          <w:rFonts w:ascii="Times New Roman" w:hAnsi="Times New Roman" w:cs="Times New Roman"/>
          <w:b/>
          <w:sz w:val="24"/>
          <w:szCs w:val="24"/>
        </w:rPr>
      </w:pPr>
      <w:r>
        <w:rPr>
          <w:rFonts w:ascii="Times New Roman" w:hAnsi="Times New Roman" w:cs="Times New Roman"/>
          <w:b/>
          <w:sz w:val="24"/>
          <w:szCs w:val="24"/>
        </w:rPr>
        <w:t>Upućuje se na Zaključak broj 65</w:t>
      </w:r>
      <w:r w:rsidR="00891BD9" w:rsidRPr="007213CF">
        <w:rPr>
          <w:rFonts w:ascii="Times New Roman" w:hAnsi="Times New Roman" w:cs="Times New Roman"/>
          <w:b/>
          <w:sz w:val="24"/>
          <w:szCs w:val="24"/>
        </w:rPr>
        <w:t xml:space="preserve"> s 12. sj</w:t>
      </w:r>
      <w:r w:rsidR="00CE0E2B" w:rsidRPr="007213CF">
        <w:rPr>
          <w:rFonts w:ascii="Times New Roman" w:hAnsi="Times New Roman" w:cs="Times New Roman"/>
          <w:b/>
          <w:sz w:val="24"/>
          <w:szCs w:val="24"/>
        </w:rPr>
        <w:t>ednice Povjerenstva koji glasi:</w:t>
      </w:r>
    </w:p>
    <w:p w:rsidR="00931932" w:rsidRPr="00E72599" w:rsidRDefault="00F05950" w:rsidP="00483E5A">
      <w:pPr>
        <w:jc w:val="both"/>
        <w:rPr>
          <w:rFonts w:ascii="Times New Roman" w:hAnsi="Times New Roman" w:cs="Times New Roman"/>
          <w:b/>
          <w:i/>
          <w:sz w:val="24"/>
          <w:szCs w:val="24"/>
        </w:rPr>
      </w:pPr>
      <w:r w:rsidRPr="007213CF">
        <w:rPr>
          <w:rFonts w:ascii="Times New Roman" w:hAnsi="Times New Roman" w:cs="Times New Roman"/>
          <w:b/>
          <w:i/>
          <w:sz w:val="24"/>
          <w:szCs w:val="24"/>
        </w:rPr>
        <w:t>Radnici koji rade u hitnom objedinjenom bolničkom prijmu nemaju pravo na dodatnih 5 dana godišnjeg odmora zbog posebnih uvjeta rada.</w:t>
      </w:r>
    </w:p>
    <w:p w:rsidR="00931932" w:rsidRPr="00E63D34" w:rsidRDefault="00E63D34" w:rsidP="00E63D34">
      <w:pPr>
        <w:jc w:val="both"/>
        <w:rPr>
          <w:rFonts w:ascii="Times New Roman" w:hAnsi="Times New Roman" w:cs="Times New Roman"/>
          <w:i/>
          <w:sz w:val="24"/>
          <w:szCs w:val="24"/>
        </w:rPr>
      </w:pPr>
      <w:r w:rsidRPr="00E63D34">
        <w:rPr>
          <w:rFonts w:ascii="Times New Roman" w:hAnsi="Times New Roman" w:cs="Times New Roman"/>
          <w:i/>
          <w:sz w:val="24"/>
          <w:szCs w:val="24"/>
        </w:rPr>
        <w:lastRenderedPageBreak/>
        <w:t>Pitanje:</w:t>
      </w:r>
    </w:p>
    <w:p w:rsidR="00931932" w:rsidRPr="00E63D34" w:rsidRDefault="00931932" w:rsidP="00931932">
      <w:pPr>
        <w:jc w:val="both"/>
        <w:rPr>
          <w:rFonts w:ascii="Times New Roman" w:hAnsi="Times New Roman" w:cs="Times New Roman"/>
          <w:i/>
          <w:sz w:val="24"/>
          <w:szCs w:val="24"/>
        </w:rPr>
      </w:pPr>
      <w:r w:rsidRPr="00E63D34">
        <w:rPr>
          <w:rFonts w:ascii="Times New Roman" w:hAnsi="Times New Roman" w:cs="Times New Roman"/>
          <w:i/>
          <w:sz w:val="24"/>
          <w:szCs w:val="24"/>
        </w:rPr>
        <w:t>Na koji dodatak na plaću po osnovi posebnih uvjeta rada imaju pravo liječnici na specijalizaciji iz kliničke radiologije? Rade u istim uvjetima rada kao i specijalisti radiologije.</w:t>
      </w:r>
    </w:p>
    <w:p w:rsidR="007213CF" w:rsidRPr="00425D32" w:rsidRDefault="007213CF" w:rsidP="007213CF">
      <w:pPr>
        <w:rPr>
          <w:rFonts w:ascii="Times New Roman" w:hAnsi="Times New Roman" w:cs="Times New Roman"/>
          <w:b/>
          <w:sz w:val="24"/>
          <w:szCs w:val="24"/>
          <w:u w:val="single"/>
        </w:rPr>
      </w:pPr>
      <w:r>
        <w:rPr>
          <w:rFonts w:ascii="Times New Roman" w:hAnsi="Times New Roman" w:cs="Times New Roman"/>
          <w:b/>
          <w:sz w:val="24"/>
          <w:szCs w:val="24"/>
          <w:u w:val="single"/>
        </w:rPr>
        <w:t>Zaključak broj 160</w:t>
      </w:r>
      <w:r w:rsidRPr="00425D32">
        <w:rPr>
          <w:rFonts w:ascii="Times New Roman" w:hAnsi="Times New Roman" w:cs="Times New Roman"/>
          <w:b/>
          <w:sz w:val="24"/>
          <w:szCs w:val="24"/>
          <w:u w:val="single"/>
        </w:rPr>
        <w:t>:</w:t>
      </w:r>
    </w:p>
    <w:p w:rsidR="00931932" w:rsidRPr="007213CF" w:rsidRDefault="006F6CA6" w:rsidP="00931932">
      <w:pPr>
        <w:jc w:val="both"/>
        <w:rPr>
          <w:rFonts w:ascii="Times New Roman" w:hAnsi="Times New Roman" w:cs="Times New Roman"/>
          <w:b/>
          <w:sz w:val="24"/>
          <w:szCs w:val="24"/>
        </w:rPr>
      </w:pPr>
      <w:r>
        <w:rPr>
          <w:rFonts w:ascii="Times New Roman" w:hAnsi="Times New Roman" w:cs="Times New Roman"/>
          <w:b/>
          <w:sz w:val="24"/>
          <w:szCs w:val="24"/>
        </w:rPr>
        <w:t>Liječnik</w:t>
      </w:r>
      <w:r w:rsidR="00931932" w:rsidRPr="007213CF">
        <w:rPr>
          <w:rFonts w:ascii="Times New Roman" w:hAnsi="Times New Roman" w:cs="Times New Roman"/>
          <w:b/>
          <w:sz w:val="24"/>
          <w:szCs w:val="24"/>
        </w:rPr>
        <w:t xml:space="preserve"> bez specijalizacije u bolnici ima pravo na dodatak na plaću od 16%.</w:t>
      </w:r>
    </w:p>
    <w:p w:rsidR="00B44E45" w:rsidRPr="00D30692" w:rsidRDefault="00B44E45" w:rsidP="00931932">
      <w:pPr>
        <w:jc w:val="both"/>
        <w:rPr>
          <w:rFonts w:ascii="Times New Roman" w:hAnsi="Times New Roman" w:cs="Times New Roman"/>
          <w:sz w:val="24"/>
          <w:szCs w:val="24"/>
        </w:rPr>
      </w:pPr>
    </w:p>
    <w:p w:rsidR="00B44E45" w:rsidRPr="00E63D34" w:rsidRDefault="00E63D34" w:rsidP="00E63D34">
      <w:pPr>
        <w:jc w:val="both"/>
        <w:rPr>
          <w:rFonts w:ascii="Times New Roman" w:hAnsi="Times New Roman" w:cs="Times New Roman"/>
          <w:i/>
          <w:sz w:val="24"/>
          <w:szCs w:val="24"/>
        </w:rPr>
      </w:pPr>
      <w:r w:rsidRPr="00E63D34">
        <w:rPr>
          <w:rFonts w:ascii="Times New Roman" w:hAnsi="Times New Roman" w:cs="Times New Roman"/>
          <w:i/>
          <w:sz w:val="24"/>
          <w:szCs w:val="24"/>
        </w:rPr>
        <w:t>Pitanje:</w:t>
      </w:r>
    </w:p>
    <w:p w:rsidR="00B44E45" w:rsidRPr="00E63D34" w:rsidRDefault="00B44E45" w:rsidP="00B44E45">
      <w:pPr>
        <w:jc w:val="both"/>
        <w:rPr>
          <w:rFonts w:ascii="Times New Roman" w:hAnsi="Times New Roman" w:cs="Times New Roman"/>
          <w:i/>
          <w:sz w:val="24"/>
          <w:szCs w:val="24"/>
        </w:rPr>
      </w:pPr>
      <w:r w:rsidRPr="00E63D34">
        <w:rPr>
          <w:rFonts w:ascii="Times New Roman" w:hAnsi="Times New Roman" w:cs="Times New Roman"/>
          <w:i/>
          <w:sz w:val="24"/>
          <w:szCs w:val="24"/>
        </w:rPr>
        <w:t>Kolektivni ugovor propisuje da ako predstavnik radnika kojeg imenuje radničko vijeće nije član sindikata, reprezentativni sindikati imaju pravo imenovati po jednog predstavnika koji može prisustvovati sjednicama upravnog vijeća bez prava glasa. Na koje sindikate se odnosi pojam reprezentativni sindikati ?</w:t>
      </w:r>
    </w:p>
    <w:p w:rsidR="007213CF" w:rsidRPr="00425D32" w:rsidRDefault="007213CF" w:rsidP="007213CF">
      <w:pPr>
        <w:rPr>
          <w:rFonts w:ascii="Times New Roman" w:hAnsi="Times New Roman" w:cs="Times New Roman"/>
          <w:b/>
          <w:sz w:val="24"/>
          <w:szCs w:val="24"/>
          <w:u w:val="single"/>
        </w:rPr>
      </w:pPr>
      <w:r>
        <w:rPr>
          <w:rFonts w:ascii="Times New Roman" w:hAnsi="Times New Roman" w:cs="Times New Roman"/>
          <w:b/>
          <w:sz w:val="24"/>
          <w:szCs w:val="24"/>
          <w:u w:val="single"/>
        </w:rPr>
        <w:t>Zaključak broj 161</w:t>
      </w:r>
      <w:r w:rsidRPr="00425D32">
        <w:rPr>
          <w:rFonts w:ascii="Times New Roman" w:hAnsi="Times New Roman" w:cs="Times New Roman"/>
          <w:b/>
          <w:sz w:val="24"/>
          <w:szCs w:val="24"/>
          <w:u w:val="single"/>
        </w:rPr>
        <w:t>:</w:t>
      </w:r>
    </w:p>
    <w:p w:rsidR="00B44E45" w:rsidRPr="00D30692" w:rsidRDefault="004277E8" w:rsidP="00B44E45">
      <w:pPr>
        <w:jc w:val="both"/>
        <w:rPr>
          <w:rFonts w:ascii="Times New Roman" w:hAnsi="Times New Roman" w:cs="Times New Roman"/>
          <w:sz w:val="24"/>
          <w:szCs w:val="24"/>
        </w:rPr>
      </w:pPr>
      <w:r>
        <w:rPr>
          <w:rFonts w:ascii="Times New Roman" w:hAnsi="Times New Roman" w:cs="Times New Roman"/>
          <w:b/>
          <w:sz w:val="24"/>
          <w:szCs w:val="24"/>
        </w:rPr>
        <w:t>U razdoblju</w:t>
      </w:r>
      <w:r w:rsidR="00A862C0" w:rsidRPr="00E11C89">
        <w:rPr>
          <w:rFonts w:ascii="Times New Roman" w:hAnsi="Times New Roman" w:cs="Times New Roman"/>
          <w:b/>
          <w:sz w:val="24"/>
          <w:szCs w:val="24"/>
        </w:rPr>
        <w:t xml:space="preserve"> važenja ovog Kol</w:t>
      </w:r>
      <w:r w:rsidR="007213CF" w:rsidRPr="00E11C89">
        <w:rPr>
          <w:rFonts w:ascii="Times New Roman" w:hAnsi="Times New Roman" w:cs="Times New Roman"/>
          <w:b/>
          <w:sz w:val="24"/>
          <w:szCs w:val="24"/>
        </w:rPr>
        <w:t>e</w:t>
      </w:r>
      <w:r w:rsidR="00A862C0" w:rsidRPr="00E11C89">
        <w:rPr>
          <w:rFonts w:ascii="Times New Roman" w:hAnsi="Times New Roman" w:cs="Times New Roman"/>
          <w:b/>
          <w:sz w:val="24"/>
          <w:szCs w:val="24"/>
        </w:rPr>
        <w:t>k</w:t>
      </w:r>
      <w:r w:rsidR="007213CF" w:rsidRPr="00E11C89">
        <w:rPr>
          <w:rFonts w:ascii="Times New Roman" w:hAnsi="Times New Roman" w:cs="Times New Roman"/>
          <w:b/>
          <w:sz w:val="24"/>
          <w:szCs w:val="24"/>
        </w:rPr>
        <w:t>tivnog ugovora</w:t>
      </w:r>
      <w:r w:rsidR="00E11C89" w:rsidRPr="00E11C89">
        <w:rPr>
          <w:rFonts w:ascii="Times New Roman" w:hAnsi="Times New Roman" w:cs="Times New Roman"/>
          <w:b/>
          <w:sz w:val="24"/>
          <w:szCs w:val="24"/>
        </w:rPr>
        <w:t xml:space="preserve"> reprezentativni sindikati u području zdravstva su: Hrvatski liječnički sindikat, Samostalni sindikat zdravstva i socijalne skrbi Hrvatske i Hrvatski strukovni sindikat medicinskih sestara-medicinskih tehničara</w:t>
      </w:r>
      <w:r w:rsidR="00E11C89">
        <w:rPr>
          <w:rFonts w:ascii="Times New Roman" w:hAnsi="Times New Roman" w:cs="Times New Roman"/>
          <w:sz w:val="24"/>
          <w:szCs w:val="24"/>
        </w:rPr>
        <w:t>.</w:t>
      </w:r>
    </w:p>
    <w:p w:rsidR="00E63D34" w:rsidRPr="00D30692" w:rsidRDefault="00E63D34" w:rsidP="00B44E45">
      <w:pPr>
        <w:jc w:val="both"/>
        <w:rPr>
          <w:rFonts w:ascii="Times New Roman" w:hAnsi="Times New Roman" w:cs="Times New Roman"/>
          <w:sz w:val="24"/>
          <w:szCs w:val="24"/>
        </w:rPr>
      </w:pPr>
    </w:p>
    <w:p w:rsidR="00D343FF" w:rsidRPr="00E63D34" w:rsidRDefault="00E63D34" w:rsidP="00E63D34">
      <w:pPr>
        <w:jc w:val="both"/>
        <w:rPr>
          <w:rFonts w:ascii="Times New Roman" w:hAnsi="Times New Roman" w:cs="Times New Roman"/>
          <w:i/>
          <w:sz w:val="24"/>
          <w:szCs w:val="24"/>
        </w:rPr>
      </w:pPr>
      <w:r w:rsidRPr="00E63D34">
        <w:rPr>
          <w:rFonts w:ascii="Times New Roman" w:hAnsi="Times New Roman" w:cs="Times New Roman"/>
          <w:i/>
          <w:sz w:val="24"/>
          <w:szCs w:val="24"/>
        </w:rPr>
        <w:t>Pitanje:</w:t>
      </w:r>
    </w:p>
    <w:p w:rsidR="00D343FF" w:rsidRPr="00E63D34" w:rsidRDefault="00D343FF" w:rsidP="00D343FF">
      <w:pPr>
        <w:pStyle w:val="Odlomakpopisa"/>
        <w:jc w:val="both"/>
        <w:rPr>
          <w:rFonts w:ascii="Times New Roman" w:hAnsi="Times New Roman" w:cs="Times New Roman"/>
          <w:i/>
          <w:sz w:val="24"/>
          <w:szCs w:val="24"/>
        </w:rPr>
      </w:pPr>
    </w:p>
    <w:p w:rsidR="0030364C" w:rsidRPr="0087767E" w:rsidRDefault="0030364C" w:rsidP="0087767E">
      <w:pPr>
        <w:pStyle w:val="Odlomakpopisa"/>
        <w:numPr>
          <w:ilvl w:val="0"/>
          <w:numId w:val="14"/>
        </w:numPr>
        <w:jc w:val="both"/>
        <w:rPr>
          <w:rFonts w:ascii="Times New Roman" w:hAnsi="Times New Roman" w:cs="Times New Roman"/>
          <w:i/>
          <w:sz w:val="24"/>
          <w:szCs w:val="24"/>
        </w:rPr>
      </w:pPr>
      <w:r w:rsidRPr="00E63D34">
        <w:rPr>
          <w:rFonts w:ascii="Times New Roman" w:hAnsi="Times New Roman" w:cs="Times New Roman"/>
          <w:i/>
          <w:sz w:val="24"/>
          <w:szCs w:val="24"/>
        </w:rPr>
        <w:t>Da li supružnici liječnici na specijalizaciji upućeni na specijalističko usavršavanje izvan mjesta poslodavca (iz OB Šibenik u KBC Zagreb) imaju pravo na naknadu za odvojeni život</w:t>
      </w:r>
      <w:r w:rsidR="0087767E">
        <w:rPr>
          <w:rFonts w:ascii="Times New Roman" w:hAnsi="Times New Roman" w:cs="Times New Roman"/>
          <w:i/>
          <w:sz w:val="24"/>
          <w:szCs w:val="24"/>
        </w:rPr>
        <w:t>,</w:t>
      </w:r>
      <w:r w:rsidRPr="00E63D34">
        <w:rPr>
          <w:rFonts w:ascii="Times New Roman" w:hAnsi="Times New Roman" w:cs="Times New Roman"/>
          <w:i/>
          <w:sz w:val="24"/>
          <w:szCs w:val="24"/>
        </w:rPr>
        <w:t xml:space="preserve"> s obzirom da ne žive u svom mjestu prebivališta</w:t>
      </w:r>
      <w:r w:rsidR="0087767E">
        <w:rPr>
          <w:rFonts w:ascii="Times New Roman" w:hAnsi="Times New Roman" w:cs="Times New Roman"/>
          <w:i/>
          <w:sz w:val="24"/>
          <w:szCs w:val="24"/>
        </w:rPr>
        <w:t>,</w:t>
      </w:r>
      <w:bookmarkStart w:id="0" w:name="_GoBack"/>
      <w:bookmarkEnd w:id="0"/>
      <w:r w:rsidRPr="0087767E">
        <w:rPr>
          <w:rFonts w:ascii="Times New Roman" w:hAnsi="Times New Roman" w:cs="Times New Roman"/>
          <w:i/>
          <w:sz w:val="24"/>
          <w:szCs w:val="24"/>
        </w:rPr>
        <w:t xml:space="preserve"> i u kojem iznosu? U mjestu prebivališta imamo troškove plaćanja kredita za stan i režija, a u mjestu specijalističkog usavršavanja morali bi izdvajati dodatan iznos za najam stana.</w:t>
      </w:r>
    </w:p>
    <w:p w:rsidR="0030364C" w:rsidRPr="00E63D34" w:rsidRDefault="0030364C" w:rsidP="0030364C">
      <w:pPr>
        <w:pStyle w:val="Odlomakpopisa"/>
        <w:numPr>
          <w:ilvl w:val="0"/>
          <w:numId w:val="14"/>
        </w:numPr>
        <w:jc w:val="both"/>
        <w:rPr>
          <w:rFonts w:ascii="Times New Roman" w:hAnsi="Times New Roman" w:cs="Times New Roman"/>
          <w:i/>
          <w:sz w:val="24"/>
          <w:szCs w:val="24"/>
        </w:rPr>
      </w:pPr>
      <w:r w:rsidRPr="00E63D34">
        <w:rPr>
          <w:rFonts w:ascii="Times New Roman" w:hAnsi="Times New Roman" w:cs="Times New Roman"/>
          <w:i/>
          <w:sz w:val="24"/>
          <w:szCs w:val="24"/>
        </w:rPr>
        <w:t>Koji dodatak s osnova posebnih uvjeta rada ima specijalizant kirurgije koji preko 2/3 radnog vremena provodi u operacijskoj sali?</w:t>
      </w:r>
    </w:p>
    <w:p w:rsidR="0030364C" w:rsidRPr="00E63D34" w:rsidRDefault="0030364C" w:rsidP="0030364C">
      <w:pPr>
        <w:pStyle w:val="Odlomakpopisa"/>
        <w:numPr>
          <w:ilvl w:val="0"/>
          <w:numId w:val="14"/>
        </w:numPr>
        <w:jc w:val="both"/>
        <w:rPr>
          <w:rFonts w:ascii="Times New Roman" w:hAnsi="Times New Roman" w:cs="Times New Roman"/>
          <w:i/>
          <w:sz w:val="24"/>
          <w:szCs w:val="24"/>
        </w:rPr>
      </w:pPr>
      <w:r w:rsidRPr="00E63D34">
        <w:rPr>
          <w:rFonts w:ascii="Times New Roman" w:hAnsi="Times New Roman" w:cs="Times New Roman"/>
          <w:i/>
          <w:sz w:val="24"/>
          <w:szCs w:val="24"/>
        </w:rPr>
        <w:t>Ima li specijalizant kirurgije koji preko 2/3 radnog vremena provodi u operacijskoj sali  te radi s pripravnošću i dežurstvima pravo na dodatne dane godišnjeg odmora zbog posebnih uvjeta rada?</w:t>
      </w:r>
    </w:p>
    <w:p w:rsidR="0030364C" w:rsidRPr="00E72599" w:rsidRDefault="0030364C" w:rsidP="00E72599">
      <w:pPr>
        <w:jc w:val="both"/>
        <w:rPr>
          <w:rFonts w:ascii="Times New Roman" w:hAnsi="Times New Roman" w:cs="Times New Roman"/>
          <w:sz w:val="24"/>
          <w:szCs w:val="24"/>
        </w:rPr>
      </w:pPr>
    </w:p>
    <w:p w:rsidR="00E11C89" w:rsidRPr="00E11C89" w:rsidRDefault="00E11C89" w:rsidP="00E11C89">
      <w:pPr>
        <w:rPr>
          <w:rFonts w:ascii="Times New Roman" w:hAnsi="Times New Roman" w:cs="Times New Roman"/>
          <w:b/>
          <w:sz w:val="24"/>
          <w:szCs w:val="24"/>
          <w:u w:val="single"/>
        </w:rPr>
      </w:pPr>
      <w:r w:rsidRPr="00E11C89">
        <w:rPr>
          <w:rFonts w:ascii="Times New Roman" w:hAnsi="Times New Roman" w:cs="Times New Roman"/>
          <w:b/>
          <w:sz w:val="24"/>
          <w:szCs w:val="24"/>
          <w:u w:val="single"/>
        </w:rPr>
        <w:t xml:space="preserve">Zaključak broj </w:t>
      </w:r>
      <w:r>
        <w:rPr>
          <w:rFonts w:ascii="Times New Roman" w:hAnsi="Times New Roman" w:cs="Times New Roman"/>
          <w:b/>
          <w:sz w:val="24"/>
          <w:szCs w:val="24"/>
          <w:u w:val="single"/>
        </w:rPr>
        <w:t>162</w:t>
      </w:r>
      <w:r w:rsidRPr="00E11C89">
        <w:rPr>
          <w:rFonts w:ascii="Times New Roman" w:hAnsi="Times New Roman" w:cs="Times New Roman"/>
          <w:b/>
          <w:sz w:val="24"/>
          <w:szCs w:val="24"/>
          <w:u w:val="single"/>
        </w:rPr>
        <w:t>:</w:t>
      </w:r>
    </w:p>
    <w:p w:rsidR="00647144" w:rsidRPr="00E11C89" w:rsidRDefault="00647144" w:rsidP="00647144">
      <w:pPr>
        <w:pStyle w:val="Odlomakpopisa"/>
        <w:numPr>
          <w:ilvl w:val="0"/>
          <w:numId w:val="15"/>
        </w:numPr>
        <w:jc w:val="both"/>
        <w:rPr>
          <w:rFonts w:ascii="Times New Roman" w:hAnsi="Times New Roman" w:cs="Times New Roman"/>
          <w:b/>
          <w:sz w:val="24"/>
          <w:szCs w:val="24"/>
        </w:rPr>
      </w:pPr>
      <w:r w:rsidRPr="00E11C89">
        <w:rPr>
          <w:rFonts w:ascii="Times New Roman" w:hAnsi="Times New Roman" w:cs="Times New Roman"/>
          <w:b/>
          <w:sz w:val="24"/>
          <w:szCs w:val="24"/>
        </w:rPr>
        <w:t xml:space="preserve">Liječnik upućen na </w:t>
      </w:r>
      <w:r w:rsidR="000C5FAF" w:rsidRPr="00E11C89">
        <w:rPr>
          <w:rFonts w:ascii="Times New Roman" w:hAnsi="Times New Roman" w:cs="Times New Roman"/>
          <w:b/>
          <w:sz w:val="24"/>
          <w:szCs w:val="24"/>
        </w:rPr>
        <w:t>specijalizaciju</w:t>
      </w:r>
      <w:r w:rsidRPr="00E11C89">
        <w:rPr>
          <w:rFonts w:ascii="Times New Roman" w:hAnsi="Times New Roman" w:cs="Times New Roman"/>
          <w:b/>
          <w:sz w:val="24"/>
          <w:szCs w:val="24"/>
        </w:rPr>
        <w:t xml:space="preserve"> izvan sjedišta poslodavca</w:t>
      </w:r>
      <w:r w:rsidR="000C5FAF" w:rsidRPr="00E11C89">
        <w:rPr>
          <w:rFonts w:ascii="Times New Roman" w:hAnsi="Times New Roman" w:cs="Times New Roman"/>
          <w:b/>
          <w:sz w:val="24"/>
          <w:szCs w:val="24"/>
        </w:rPr>
        <w:t xml:space="preserve"> kojem je time mjesto rada različito od mjesta prebivališta, a ne zadovoljava kriterije iz stavka 1. članka 65. Kolektivnog ugovora (</w:t>
      </w:r>
      <w:r w:rsidR="008C3C78" w:rsidRPr="00E11C89">
        <w:rPr>
          <w:rFonts w:ascii="Times New Roman" w:hAnsi="Times New Roman" w:cs="Times New Roman"/>
          <w:b/>
          <w:sz w:val="24"/>
          <w:szCs w:val="24"/>
        </w:rPr>
        <w:t xml:space="preserve">nije odvojen od obitelji ili nema obitelj) ima pravo na naknadu u maksimalnom bruto iznosu u visini koja je kao neoporeziva </w:t>
      </w:r>
      <w:r w:rsidR="008C3C78" w:rsidRPr="00E11C89">
        <w:rPr>
          <w:rFonts w:ascii="Times New Roman" w:hAnsi="Times New Roman" w:cs="Times New Roman"/>
          <w:b/>
          <w:sz w:val="24"/>
          <w:szCs w:val="24"/>
        </w:rPr>
        <w:lastRenderedPageBreak/>
        <w:t>utvrđena Pravilnikom o porezu na dohodak, a u koji iznos su uključeni doprinosi iz plaće i na plaću, porez i prirez.</w:t>
      </w:r>
    </w:p>
    <w:p w:rsidR="00B454C9" w:rsidRPr="00E11C89" w:rsidRDefault="00E11C89" w:rsidP="00B454C9">
      <w:pPr>
        <w:pStyle w:val="Odlomakpopisa"/>
        <w:numPr>
          <w:ilvl w:val="0"/>
          <w:numId w:val="15"/>
        </w:numPr>
        <w:jc w:val="both"/>
        <w:rPr>
          <w:rFonts w:ascii="Times New Roman" w:hAnsi="Times New Roman" w:cs="Times New Roman"/>
          <w:b/>
          <w:sz w:val="24"/>
          <w:szCs w:val="24"/>
        </w:rPr>
      </w:pPr>
      <w:r w:rsidRPr="00E11C89">
        <w:rPr>
          <w:rFonts w:ascii="Times New Roman" w:hAnsi="Times New Roman" w:cs="Times New Roman"/>
          <w:b/>
          <w:sz w:val="24"/>
          <w:szCs w:val="24"/>
        </w:rPr>
        <w:t>Povjerenstvo upućuje na Zaključak broj 160 s 27. sjednice Povjerenstva koji glasi:</w:t>
      </w:r>
    </w:p>
    <w:p w:rsidR="00E11C89" w:rsidRPr="00E11C89" w:rsidRDefault="006F6CA6" w:rsidP="00E11C89">
      <w:pPr>
        <w:pStyle w:val="Odlomakpopisa"/>
        <w:jc w:val="both"/>
        <w:rPr>
          <w:rFonts w:ascii="Times New Roman" w:hAnsi="Times New Roman" w:cs="Times New Roman"/>
          <w:b/>
          <w:i/>
          <w:sz w:val="24"/>
          <w:szCs w:val="24"/>
        </w:rPr>
      </w:pPr>
      <w:r>
        <w:rPr>
          <w:rFonts w:ascii="Times New Roman" w:hAnsi="Times New Roman" w:cs="Times New Roman"/>
          <w:b/>
          <w:i/>
          <w:sz w:val="24"/>
          <w:szCs w:val="24"/>
        </w:rPr>
        <w:t>Liječnik</w:t>
      </w:r>
      <w:r w:rsidR="00E11C89" w:rsidRPr="00E11C89">
        <w:rPr>
          <w:rFonts w:ascii="Times New Roman" w:hAnsi="Times New Roman" w:cs="Times New Roman"/>
          <w:b/>
          <w:i/>
          <w:sz w:val="24"/>
          <w:szCs w:val="24"/>
        </w:rPr>
        <w:t xml:space="preserve"> bez specijalizacije u bolnici ima pravo na dodatak na plaću od 16%.</w:t>
      </w:r>
    </w:p>
    <w:p w:rsidR="00F05950" w:rsidRDefault="00BD6ED7" w:rsidP="00E11C89">
      <w:pPr>
        <w:pStyle w:val="Odlomakpopisa"/>
        <w:numPr>
          <w:ilvl w:val="0"/>
          <w:numId w:val="15"/>
        </w:numPr>
        <w:jc w:val="both"/>
        <w:rPr>
          <w:rFonts w:ascii="Times New Roman" w:hAnsi="Times New Roman" w:cs="Times New Roman"/>
          <w:b/>
          <w:sz w:val="24"/>
          <w:szCs w:val="24"/>
        </w:rPr>
      </w:pPr>
      <w:r w:rsidRPr="00E11C89">
        <w:rPr>
          <w:rFonts w:ascii="Times New Roman" w:hAnsi="Times New Roman" w:cs="Times New Roman"/>
          <w:b/>
          <w:sz w:val="24"/>
          <w:szCs w:val="24"/>
        </w:rPr>
        <w:t>Radnik koji najmanje 2/3 radnog vremena provodi u operacijskoj dvorani ima pravo na 5 dodatnih dana godišnjeg odmora.</w:t>
      </w:r>
    </w:p>
    <w:p w:rsidR="00E11C89" w:rsidRPr="00E11C89" w:rsidRDefault="00E11C89" w:rsidP="00E11C89">
      <w:pPr>
        <w:pStyle w:val="Odlomakpopisa"/>
        <w:jc w:val="both"/>
        <w:rPr>
          <w:rFonts w:ascii="Times New Roman" w:hAnsi="Times New Roman" w:cs="Times New Roman"/>
          <w:b/>
          <w:sz w:val="24"/>
          <w:szCs w:val="24"/>
        </w:rPr>
      </w:pPr>
    </w:p>
    <w:p w:rsidR="00D343FF" w:rsidRPr="00D30692" w:rsidRDefault="00D343FF" w:rsidP="0030364C">
      <w:pPr>
        <w:pStyle w:val="Odlomakpopisa"/>
        <w:jc w:val="both"/>
        <w:rPr>
          <w:rFonts w:ascii="Times New Roman" w:hAnsi="Times New Roman" w:cs="Times New Roman"/>
          <w:sz w:val="24"/>
          <w:szCs w:val="24"/>
        </w:rPr>
      </w:pPr>
    </w:p>
    <w:p w:rsidR="0030364C" w:rsidRPr="00E63D34" w:rsidRDefault="00E63D34" w:rsidP="00E63D34">
      <w:pPr>
        <w:jc w:val="both"/>
        <w:rPr>
          <w:rFonts w:ascii="Times New Roman" w:hAnsi="Times New Roman" w:cs="Times New Roman"/>
          <w:i/>
          <w:sz w:val="24"/>
          <w:szCs w:val="24"/>
        </w:rPr>
      </w:pPr>
      <w:r w:rsidRPr="00E63D34">
        <w:rPr>
          <w:rFonts w:ascii="Times New Roman" w:hAnsi="Times New Roman" w:cs="Times New Roman"/>
          <w:i/>
          <w:sz w:val="24"/>
          <w:szCs w:val="24"/>
        </w:rPr>
        <w:t>Pitanje:</w:t>
      </w:r>
    </w:p>
    <w:p w:rsidR="00D343FF" w:rsidRPr="00E72599" w:rsidRDefault="0044589A" w:rsidP="00AB2807">
      <w:pPr>
        <w:jc w:val="both"/>
        <w:rPr>
          <w:rFonts w:ascii="Times New Roman" w:hAnsi="Times New Roman" w:cs="Times New Roman"/>
          <w:i/>
          <w:sz w:val="24"/>
          <w:szCs w:val="24"/>
        </w:rPr>
      </w:pPr>
      <w:r w:rsidRPr="00E63D34">
        <w:rPr>
          <w:rFonts w:ascii="Times New Roman" w:hAnsi="Times New Roman" w:cs="Times New Roman"/>
          <w:i/>
          <w:sz w:val="24"/>
          <w:szCs w:val="24"/>
        </w:rPr>
        <w:t>Da li zdravstveni i nezdravstveni radnici u sanitetskom prijevozu u domu zdravlja (medicinske sestre/tehničari i vozači) imaju pravo na dodatak na plaću od 4% za iznimnu odgovornost za život i zdravlje ljudi?</w:t>
      </w:r>
    </w:p>
    <w:p w:rsidR="00D308BF" w:rsidRPr="00D51F46" w:rsidRDefault="00D51F46" w:rsidP="00AB2807">
      <w:pPr>
        <w:jc w:val="both"/>
        <w:rPr>
          <w:rFonts w:ascii="Times New Roman" w:hAnsi="Times New Roman" w:cs="Times New Roman"/>
          <w:b/>
          <w:sz w:val="24"/>
          <w:szCs w:val="24"/>
          <w:u w:val="single"/>
        </w:rPr>
      </w:pPr>
      <w:r w:rsidRPr="00D51F46">
        <w:rPr>
          <w:rFonts w:ascii="Times New Roman" w:hAnsi="Times New Roman" w:cs="Times New Roman"/>
          <w:b/>
          <w:sz w:val="24"/>
          <w:szCs w:val="24"/>
          <w:u w:val="single"/>
        </w:rPr>
        <w:t>Zaključak broj 163</w:t>
      </w:r>
      <w:r w:rsidR="0044589A" w:rsidRPr="00D51F46">
        <w:rPr>
          <w:rFonts w:ascii="Times New Roman" w:hAnsi="Times New Roman" w:cs="Times New Roman"/>
          <w:b/>
          <w:sz w:val="24"/>
          <w:szCs w:val="24"/>
          <w:u w:val="single"/>
        </w:rPr>
        <w:t>:</w:t>
      </w:r>
    </w:p>
    <w:p w:rsidR="00D308BF" w:rsidRPr="00D51F46" w:rsidRDefault="006F6CA6" w:rsidP="00AB2807">
      <w:pPr>
        <w:jc w:val="both"/>
        <w:rPr>
          <w:rFonts w:ascii="Times New Roman" w:hAnsi="Times New Roman" w:cs="Times New Roman"/>
          <w:b/>
          <w:sz w:val="24"/>
          <w:szCs w:val="24"/>
        </w:rPr>
      </w:pPr>
      <w:r>
        <w:rPr>
          <w:rFonts w:ascii="Times New Roman" w:hAnsi="Times New Roman" w:cs="Times New Roman"/>
          <w:b/>
          <w:sz w:val="24"/>
          <w:szCs w:val="24"/>
        </w:rPr>
        <w:t>Medicinske sestre/tehničari u sanitetskom prijevozu ostvaruju pravo na d</w:t>
      </w:r>
      <w:r w:rsidR="002B6FE4" w:rsidRPr="00D51F46">
        <w:rPr>
          <w:rFonts w:ascii="Times New Roman" w:hAnsi="Times New Roman" w:cs="Times New Roman"/>
          <w:b/>
          <w:sz w:val="24"/>
          <w:szCs w:val="24"/>
        </w:rPr>
        <w:t>odatak od 4% zbog iznimne odgovornosti za život i zdravlje</w:t>
      </w:r>
      <w:r w:rsidR="00B86135">
        <w:rPr>
          <w:rFonts w:ascii="Times New Roman" w:hAnsi="Times New Roman" w:cs="Times New Roman"/>
          <w:b/>
          <w:sz w:val="24"/>
          <w:szCs w:val="24"/>
        </w:rPr>
        <w:t xml:space="preserve">, a </w:t>
      </w:r>
      <w:r w:rsidR="002B6FE4" w:rsidRPr="00D51F46">
        <w:rPr>
          <w:rFonts w:ascii="Times New Roman" w:hAnsi="Times New Roman" w:cs="Times New Roman"/>
          <w:b/>
          <w:sz w:val="24"/>
          <w:szCs w:val="24"/>
        </w:rPr>
        <w:t xml:space="preserve">vozači </w:t>
      </w:r>
      <w:r w:rsidR="00FD6A03" w:rsidRPr="00D51F46">
        <w:rPr>
          <w:rFonts w:ascii="Times New Roman" w:hAnsi="Times New Roman" w:cs="Times New Roman"/>
          <w:b/>
          <w:sz w:val="24"/>
          <w:szCs w:val="24"/>
        </w:rPr>
        <w:t xml:space="preserve">u sanitetskom prijevozu </w:t>
      </w:r>
      <w:r w:rsidR="00D51F46" w:rsidRPr="00D51F46">
        <w:rPr>
          <w:rFonts w:ascii="Times New Roman" w:hAnsi="Times New Roman" w:cs="Times New Roman"/>
          <w:b/>
          <w:sz w:val="24"/>
          <w:szCs w:val="24"/>
        </w:rPr>
        <w:t xml:space="preserve">ostvaruju pravo na </w:t>
      </w:r>
      <w:r w:rsidR="00FF25E9">
        <w:rPr>
          <w:rFonts w:ascii="Times New Roman" w:hAnsi="Times New Roman" w:cs="Times New Roman"/>
          <w:b/>
          <w:sz w:val="24"/>
          <w:szCs w:val="24"/>
        </w:rPr>
        <w:t>dodatno uvećanje</w:t>
      </w:r>
      <w:r w:rsidR="00D51F46" w:rsidRPr="00D51F46">
        <w:rPr>
          <w:rFonts w:ascii="Times New Roman" w:hAnsi="Times New Roman" w:cs="Times New Roman"/>
          <w:b/>
          <w:sz w:val="24"/>
          <w:szCs w:val="24"/>
        </w:rPr>
        <w:t xml:space="preserve"> od 4% s osnova </w:t>
      </w:r>
      <w:r>
        <w:rPr>
          <w:rFonts w:ascii="Times New Roman" w:hAnsi="Times New Roman" w:cs="Times New Roman"/>
          <w:b/>
          <w:sz w:val="24"/>
          <w:szCs w:val="24"/>
        </w:rPr>
        <w:t xml:space="preserve">posebnih </w:t>
      </w:r>
      <w:r w:rsidR="00D51F46" w:rsidRPr="00D51F46">
        <w:rPr>
          <w:rFonts w:ascii="Times New Roman" w:hAnsi="Times New Roman" w:cs="Times New Roman"/>
          <w:b/>
          <w:sz w:val="24"/>
          <w:szCs w:val="24"/>
        </w:rPr>
        <w:t>uvjeta rada.</w:t>
      </w:r>
    </w:p>
    <w:p w:rsidR="00FB5E70" w:rsidRPr="00D30692" w:rsidRDefault="00FB5E70" w:rsidP="00C01126">
      <w:pPr>
        <w:rPr>
          <w:rFonts w:ascii="Times New Roman" w:hAnsi="Times New Roman" w:cs="Times New Roman"/>
          <w:sz w:val="24"/>
          <w:szCs w:val="24"/>
        </w:rPr>
      </w:pPr>
    </w:p>
    <w:p w:rsidR="005B0109" w:rsidRPr="00E63D34" w:rsidRDefault="00E63D34" w:rsidP="00E63D34">
      <w:pPr>
        <w:rPr>
          <w:rFonts w:ascii="Times New Roman" w:hAnsi="Times New Roman" w:cs="Times New Roman"/>
          <w:i/>
          <w:sz w:val="24"/>
          <w:szCs w:val="24"/>
        </w:rPr>
      </w:pPr>
      <w:r w:rsidRPr="00E63D34">
        <w:rPr>
          <w:rFonts w:ascii="Times New Roman" w:hAnsi="Times New Roman" w:cs="Times New Roman"/>
          <w:i/>
          <w:sz w:val="24"/>
          <w:szCs w:val="24"/>
        </w:rPr>
        <w:t>Pitanje:</w:t>
      </w:r>
    </w:p>
    <w:p w:rsidR="001E1158" w:rsidRPr="00E63D34" w:rsidRDefault="001E1158" w:rsidP="001E1158">
      <w:pPr>
        <w:rPr>
          <w:rFonts w:ascii="Times New Roman" w:hAnsi="Times New Roman" w:cs="Times New Roman"/>
          <w:i/>
          <w:sz w:val="24"/>
          <w:szCs w:val="24"/>
        </w:rPr>
      </w:pPr>
      <w:r w:rsidRPr="00E63D34">
        <w:rPr>
          <w:rFonts w:ascii="Times New Roman" w:hAnsi="Times New Roman" w:cs="Times New Roman"/>
          <w:i/>
          <w:sz w:val="24"/>
          <w:szCs w:val="24"/>
        </w:rPr>
        <w:t>Imam li pravo na povećanje plaće od 8% za završeni posl</w:t>
      </w:r>
      <w:r w:rsidR="005B02A6" w:rsidRPr="00E63D34">
        <w:rPr>
          <w:rFonts w:ascii="Times New Roman" w:hAnsi="Times New Roman" w:cs="Times New Roman"/>
          <w:i/>
          <w:sz w:val="24"/>
          <w:szCs w:val="24"/>
        </w:rPr>
        <w:t>ijediplomski stručni magisterij?</w:t>
      </w:r>
    </w:p>
    <w:p w:rsidR="00404EF0" w:rsidRPr="00E63D34" w:rsidRDefault="005A1CA9" w:rsidP="00C92701">
      <w:pPr>
        <w:jc w:val="both"/>
        <w:rPr>
          <w:rFonts w:ascii="Times New Roman" w:hAnsi="Times New Roman" w:cs="Times New Roman"/>
          <w:i/>
          <w:sz w:val="24"/>
          <w:szCs w:val="24"/>
        </w:rPr>
      </w:pPr>
      <w:r w:rsidRPr="00E63D34">
        <w:rPr>
          <w:rFonts w:ascii="Times New Roman" w:hAnsi="Times New Roman" w:cs="Times New Roman"/>
          <w:i/>
          <w:sz w:val="24"/>
          <w:szCs w:val="24"/>
        </w:rPr>
        <w:t xml:space="preserve">Stranka se poziva na tumačenja Komisije za tumačenje Kolektivnog ugovora u </w:t>
      </w:r>
      <w:r w:rsidR="00A407F5" w:rsidRPr="00E63D34">
        <w:rPr>
          <w:rFonts w:ascii="Times New Roman" w:hAnsi="Times New Roman" w:cs="Times New Roman"/>
          <w:i/>
          <w:sz w:val="24"/>
          <w:szCs w:val="24"/>
        </w:rPr>
        <w:t>području</w:t>
      </w:r>
      <w:r w:rsidRPr="00E63D34">
        <w:rPr>
          <w:rFonts w:ascii="Times New Roman" w:hAnsi="Times New Roman" w:cs="Times New Roman"/>
          <w:i/>
          <w:sz w:val="24"/>
          <w:szCs w:val="24"/>
        </w:rPr>
        <w:t xml:space="preserve"> socijalne skrbi gdje se navodno kao kriterij za ostvarivanje ovog uvećanja plaće uzima da li je magisterij tematski realiziran u području k</w:t>
      </w:r>
      <w:r w:rsidR="00A407F5" w:rsidRPr="00E63D34">
        <w:rPr>
          <w:rFonts w:ascii="Times New Roman" w:hAnsi="Times New Roman" w:cs="Times New Roman"/>
          <w:i/>
          <w:sz w:val="24"/>
          <w:szCs w:val="24"/>
        </w:rPr>
        <w:t>o</w:t>
      </w:r>
      <w:r w:rsidRPr="00E63D34">
        <w:rPr>
          <w:rFonts w:ascii="Times New Roman" w:hAnsi="Times New Roman" w:cs="Times New Roman"/>
          <w:i/>
          <w:sz w:val="24"/>
          <w:szCs w:val="24"/>
        </w:rPr>
        <w:t>je je vezano uz posao koji radnik obavlja.</w:t>
      </w:r>
    </w:p>
    <w:p w:rsidR="001E1158" w:rsidRPr="00C92701" w:rsidRDefault="00C92701" w:rsidP="001E1158">
      <w:pPr>
        <w:rPr>
          <w:rFonts w:ascii="Times New Roman" w:hAnsi="Times New Roman" w:cs="Times New Roman"/>
          <w:b/>
          <w:sz w:val="24"/>
          <w:szCs w:val="24"/>
        </w:rPr>
      </w:pPr>
      <w:r w:rsidRPr="00C92701">
        <w:rPr>
          <w:rFonts w:ascii="Times New Roman" w:hAnsi="Times New Roman" w:cs="Times New Roman"/>
          <w:b/>
          <w:sz w:val="24"/>
          <w:szCs w:val="24"/>
          <w:u w:val="single"/>
        </w:rPr>
        <w:t>Zaključak broj 164</w:t>
      </w:r>
      <w:r w:rsidRPr="00C92701">
        <w:rPr>
          <w:rFonts w:ascii="Times New Roman" w:hAnsi="Times New Roman" w:cs="Times New Roman"/>
          <w:b/>
          <w:sz w:val="24"/>
          <w:szCs w:val="24"/>
        </w:rPr>
        <w:t>:</w:t>
      </w:r>
    </w:p>
    <w:p w:rsidR="00404EF0" w:rsidRDefault="001E1158" w:rsidP="00A407F5">
      <w:pPr>
        <w:jc w:val="both"/>
        <w:rPr>
          <w:rFonts w:ascii="Times New Roman" w:hAnsi="Times New Roman" w:cs="Times New Roman"/>
          <w:b/>
          <w:sz w:val="24"/>
          <w:szCs w:val="24"/>
        </w:rPr>
      </w:pPr>
      <w:r w:rsidRPr="00C92701">
        <w:rPr>
          <w:rFonts w:ascii="Times New Roman" w:hAnsi="Times New Roman" w:cs="Times New Roman"/>
          <w:b/>
          <w:sz w:val="24"/>
          <w:szCs w:val="24"/>
        </w:rPr>
        <w:t>Pov</w:t>
      </w:r>
      <w:r w:rsidR="00C92701" w:rsidRPr="00C92701">
        <w:rPr>
          <w:rFonts w:ascii="Times New Roman" w:hAnsi="Times New Roman" w:cs="Times New Roman"/>
          <w:b/>
          <w:sz w:val="24"/>
          <w:szCs w:val="24"/>
        </w:rPr>
        <w:t>jerenstvo nije nadležno za tumačenje Temeljnog kolektivnog ugovora za službenike i namještenike u javnim službama.</w:t>
      </w:r>
    </w:p>
    <w:p w:rsidR="00642F1C" w:rsidRDefault="00642F1C" w:rsidP="00A407F5">
      <w:pPr>
        <w:jc w:val="both"/>
        <w:rPr>
          <w:rFonts w:ascii="Times New Roman" w:hAnsi="Times New Roman" w:cs="Times New Roman"/>
          <w:b/>
          <w:sz w:val="24"/>
          <w:szCs w:val="24"/>
        </w:rPr>
      </w:pPr>
    </w:p>
    <w:p w:rsidR="00404EF0" w:rsidRPr="00D30692" w:rsidRDefault="00404EF0" w:rsidP="001E1158">
      <w:pPr>
        <w:rPr>
          <w:rFonts w:ascii="Times New Roman" w:hAnsi="Times New Roman" w:cs="Times New Roman"/>
          <w:sz w:val="24"/>
          <w:szCs w:val="24"/>
        </w:rPr>
      </w:pPr>
    </w:p>
    <w:sectPr w:rsidR="00404EF0" w:rsidRPr="00D306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3F" w:rsidRDefault="00F04E3F" w:rsidP="007A139F">
      <w:pPr>
        <w:spacing w:after="0" w:line="240" w:lineRule="auto"/>
      </w:pPr>
      <w:r>
        <w:separator/>
      </w:r>
    </w:p>
  </w:endnote>
  <w:endnote w:type="continuationSeparator" w:id="0">
    <w:p w:rsidR="00F04E3F" w:rsidRDefault="00F04E3F" w:rsidP="007A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19194"/>
      <w:docPartObj>
        <w:docPartGallery w:val="Page Numbers (Bottom of Page)"/>
        <w:docPartUnique/>
      </w:docPartObj>
    </w:sdtPr>
    <w:sdtEndPr/>
    <w:sdtContent>
      <w:p w:rsidR="007A139F" w:rsidRDefault="007A139F">
        <w:pPr>
          <w:pStyle w:val="Podnoje"/>
          <w:jc w:val="right"/>
        </w:pPr>
        <w:r>
          <w:fldChar w:fldCharType="begin"/>
        </w:r>
        <w:r>
          <w:instrText>PAGE   \* MERGEFORMAT</w:instrText>
        </w:r>
        <w:r>
          <w:fldChar w:fldCharType="separate"/>
        </w:r>
        <w:r w:rsidR="0087767E">
          <w:rPr>
            <w:noProof/>
          </w:rPr>
          <w:t>4</w:t>
        </w:r>
        <w:r>
          <w:fldChar w:fldCharType="end"/>
        </w:r>
      </w:p>
    </w:sdtContent>
  </w:sdt>
  <w:p w:rsidR="007A139F" w:rsidRDefault="007A13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3F" w:rsidRDefault="00F04E3F" w:rsidP="007A139F">
      <w:pPr>
        <w:spacing w:after="0" w:line="240" w:lineRule="auto"/>
      </w:pPr>
      <w:r>
        <w:separator/>
      </w:r>
    </w:p>
  </w:footnote>
  <w:footnote w:type="continuationSeparator" w:id="0">
    <w:p w:rsidR="00F04E3F" w:rsidRDefault="00F04E3F" w:rsidP="007A1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82"/>
    <w:multiLevelType w:val="hybridMultilevel"/>
    <w:tmpl w:val="B2E47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07BB6"/>
    <w:multiLevelType w:val="hybridMultilevel"/>
    <w:tmpl w:val="95DC837A"/>
    <w:lvl w:ilvl="0" w:tplc="A9C43DCE">
      <w:start w:val="1"/>
      <w:numFmt w:val="decimal"/>
      <w:lvlText w:val="%1.)"/>
      <w:lvlJc w:val="left"/>
      <w:pPr>
        <w:ind w:left="720" w:hanging="360"/>
      </w:pPr>
      <w:rPr>
        <w:rFonts w:hint="default"/>
        <w:b/>
        <w:color w:val="BA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2B789D"/>
    <w:multiLevelType w:val="hybridMultilevel"/>
    <w:tmpl w:val="D4FEB3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8A2BFE"/>
    <w:multiLevelType w:val="hybridMultilevel"/>
    <w:tmpl w:val="7DDCC3E4"/>
    <w:lvl w:ilvl="0" w:tplc="732CD83E">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85E6400"/>
    <w:multiLevelType w:val="multilevel"/>
    <w:tmpl w:val="65E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E1BF2"/>
    <w:multiLevelType w:val="multilevel"/>
    <w:tmpl w:val="994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51F4B"/>
    <w:multiLevelType w:val="hybridMultilevel"/>
    <w:tmpl w:val="CCFA48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A92DE2"/>
    <w:multiLevelType w:val="hybridMultilevel"/>
    <w:tmpl w:val="8B6E94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EBD4EC5"/>
    <w:multiLevelType w:val="multilevel"/>
    <w:tmpl w:val="35C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71909"/>
    <w:multiLevelType w:val="multilevel"/>
    <w:tmpl w:val="5AB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D1A96"/>
    <w:multiLevelType w:val="multilevel"/>
    <w:tmpl w:val="627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37BBD"/>
    <w:multiLevelType w:val="multilevel"/>
    <w:tmpl w:val="A70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871EB"/>
    <w:multiLevelType w:val="multilevel"/>
    <w:tmpl w:val="456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A8554E"/>
    <w:multiLevelType w:val="multilevel"/>
    <w:tmpl w:val="A78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F716F2B"/>
    <w:multiLevelType w:val="hybridMultilevel"/>
    <w:tmpl w:val="B3E4AC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5"/>
  </w:num>
  <w:num w:numId="5">
    <w:abstractNumId w:val="13"/>
  </w:num>
  <w:num w:numId="6">
    <w:abstractNumId w:val="8"/>
  </w:num>
  <w:num w:numId="7">
    <w:abstractNumId w:val="10"/>
  </w:num>
  <w:num w:numId="8">
    <w:abstractNumId w:val="12"/>
  </w:num>
  <w:num w:numId="9">
    <w:abstractNumId w:val="1"/>
  </w:num>
  <w:num w:numId="10">
    <w:abstractNumId w:val="0"/>
  </w:num>
  <w:num w:numId="11">
    <w:abstractNumId w:val="2"/>
  </w:num>
  <w:num w:numId="12">
    <w:abstractNumId w:val="3"/>
  </w:num>
  <w:num w:numId="13">
    <w:abstractNumId w:val="7"/>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A4"/>
    <w:rsid w:val="00013E74"/>
    <w:rsid w:val="00021329"/>
    <w:rsid w:val="000470CF"/>
    <w:rsid w:val="000527AF"/>
    <w:rsid w:val="00076FB4"/>
    <w:rsid w:val="00077927"/>
    <w:rsid w:val="000C5FAF"/>
    <w:rsid w:val="000D0283"/>
    <w:rsid w:val="00106EEB"/>
    <w:rsid w:val="00132989"/>
    <w:rsid w:val="00175BC1"/>
    <w:rsid w:val="00187F68"/>
    <w:rsid w:val="001C2DC4"/>
    <w:rsid w:val="001D7BED"/>
    <w:rsid w:val="001E1158"/>
    <w:rsid w:val="00205829"/>
    <w:rsid w:val="00215331"/>
    <w:rsid w:val="00231BC5"/>
    <w:rsid w:val="002451FE"/>
    <w:rsid w:val="00276F2F"/>
    <w:rsid w:val="002B056F"/>
    <w:rsid w:val="002B6FE4"/>
    <w:rsid w:val="002D2A15"/>
    <w:rsid w:val="002E242B"/>
    <w:rsid w:val="0030364C"/>
    <w:rsid w:val="00307B62"/>
    <w:rsid w:val="00311DCE"/>
    <w:rsid w:val="00323B62"/>
    <w:rsid w:val="00326ABD"/>
    <w:rsid w:val="00355BC8"/>
    <w:rsid w:val="00372B28"/>
    <w:rsid w:val="003812B5"/>
    <w:rsid w:val="003A4FED"/>
    <w:rsid w:val="003B1F4C"/>
    <w:rsid w:val="003E3D33"/>
    <w:rsid w:val="00404EF0"/>
    <w:rsid w:val="00413FF4"/>
    <w:rsid w:val="00424F8C"/>
    <w:rsid w:val="00425D32"/>
    <w:rsid w:val="004277E8"/>
    <w:rsid w:val="00431085"/>
    <w:rsid w:val="0044589A"/>
    <w:rsid w:val="00483E5A"/>
    <w:rsid w:val="004A18D3"/>
    <w:rsid w:val="004B710F"/>
    <w:rsid w:val="004D4499"/>
    <w:rsid w:val="00500614"/>
    <w:rsid w:val="005043B9"/>
    <w:rsid w:val="00506EB8"/>
    <w:rsid w:val="00517117"/>
    <w:rsid w:val="00532BB7"/>
    <w:rsid w:val="0058040A"/>
    <w:rsid w:val="005873AB"/>
    <w:rsid w:val="005A1CA9"/>
    <w:rsid w:val="005A45AA"/>
    <w:rsid w:val="005B0109"/>
    <w:rsid w:val="005B02A6"/>
    <w:rsid w:val="005B6844"/>
    <w:rsid w:val="005B7661"/>
    <w:rsid w:val="005C7109"/>
    <w:rsid w:val="005E63E9"/>
    <w:rsid w:val="005E74B7"/>
    <w:rsid w:val="005F7E13"/>
    <w:rsid w:val="006143BA"/>
    <w:rsid w:val="006159A6"/>
    <w:rsid w:val="006239B2"/>
    <w:rsid w:val="006347D5"/>
    <w:rsid w:val="00642F1C"/>
    <w:rsid w:val="00647144"/>
    <w:rsid w:val="0066234F"/>
    <w:rsid w:val="006942BB"/>
    <w:rsid w:val="0069763E"/>
    <w:rsid w:val="006F6CA6"/>
    <w:rsid w:val="00707F36"/>
    <w:rsid w:val="007213CF"/>
    <w:rsid w:val="00743A36"/>
    <w:rsid w:val="0075795C"/>
    <w:rsid w:val="00764E3B"/>
    <w:rsid w:val="00765C6D"/>
    <w:rsid w:val="00772A50"/>
    <w:rsid w:val="00795806"/>
    <w:rsid w:val="007A139F"/>
    <w:rsid w:val="007B4E1D"/>
    <w:rsid w:val="007C4623"/>
    <w:rsid w:val="00810810"/>
    <w:rsid w:val="00825869"/>
    <w:rsid w:val="008442B7"/>
    <w:rsid w:val="00847E6E"/>
    <w:rsid w:val="0087767E"/>
    <w:rsid w:val="00891BD9"/>
    <w:rsid w:val="0089462F"/>
    <w:rsid w:val="008A1A93"/>
    <w:rsid w:val="008B3D56"/>
    <w:rsid w:val="008B768A"/>
    <w:rsid w:val="008C3C78"/>
    <w:rsid w:val="00906C87"/>
    <w:rsid w:val="00931932"/>
    <w:rsid w:val="00956BE6"/>
    <w:rsid w:val="00990FD5"/>
    <w:rsid w:val="009C2122"/>
    <w:rsid w:val="009C582F"/>
    <w:rsid w:val="009E0D49"/>
    <w:rsid w:val="009F00CD"/>
    <w:rsid w:val="009F475E"/>
    <w:rsid w:val="00A02973"/>
    <w:rsid w:val="00A14C8F"/>
    <w:rsid w:val="00A407F5"/>
    <w:rsid w:val="00A445B1"/>
    <w:rsid w:val="00A45F7B"/>
    <w:rsid w:val="00A659CB"/>
    <w:rsid w:val="00A74AFD"/>
    <w:rsid w:val="00A862C0"/>
    <w:rsid w:val="00AA021A"/>
    <w:rsid w:val="00AB2807"/>
    <w:rsid w:val="00AC2D12"/>
    <w:rsid w:val="00AC30B7"/>
    <w:rsid w:val="00AD3035"/>
    <w:rsid w:val="00B22F94"/>
    <w:rsid w:val="00B44E45"/>
    <w:rsid w:val="00B454C9"/>
    <w:rsid w:val="00B60646"/>
    <w:rsid w:val="00B85EB7"/>
    <w:rsid w:val="00B86135"/>
    <w:rsid w:val="00B904A9"/>
    <w:rsid w:val="00BA070E"/>
    <w:rsid w:val="00BA43AB"/>
    <w:rsid w:val="00BC6C4E"/>
    <w:rsid w:val="00BD414F"/>
    <w:rsid w:val="00BD6ED7"/>
    <w:rsid w:val="00C01126"/>
    <w:rsid w:val="00C43B3A"/>
    <w:rsid w:val="00C53775"/>
    <w:rsid w:val="00C92701"/>
    <w:rsid w:val="00CA7AAE"/>
    <w:rsid w:val="00CE0E2B"/>
    <w:rsid w:val="00D013C2"/>
    <w:rsid w:val="00D12BF2"/>
    <w:rsid w:val="00D227E3"/>
    <w:rsid w:val="00D30692"/>
    <w:rsid w:val="00D308BF"/>
    <w:rsid w:val="00D343FF"/>
    <w:rsid w:val="00D40E07"/>
    <w:rsid w:val="00D433B1"/>
    <w:rsid w:val="00D51F46"/>
    <w:rsid w:val="00D57EAF"/>
    <w:rsid w:val="00D853DD"/>
    <w:rsid w:val="00DA0E2A"/>
    <w:rsid w:val="00DE18DF"/>
    <w:rsid w:val="00DF2CF5"/>
    <w:rsid w:val="00E11C89"/>
    <w:rsid w:val="00E122FB"/>
    <w:rsid w:val="00E13ECD"/>
    <w:rsid w:val="00E300DA"/>
    <w:rsid w:val="00E56CDD"/>
    <w:rsid w:val="00E63D34"/>
    <w:rsid w:val="00E72599"/>
    <w:rsid w:val="00E77F6E"/>
    <w:rsid w:val="00EB714D"/>
    <w:rsid w:val="00EE19A4"/>
    <w:rsid w:val="00EE5536"/>
    <w:rsid w:val="00EF65DC"/>
    <w:rsid w:val="00F01B81"/>
    <w:rsid w:val="00F04E3F"/>
    <w:rsid w:val="00F05950"/>
    <w:rsid w:val="00F26ADA"/>
    <w:rsid w:val="00F8067E"/>
    <w:rsid w:val="00FB5E70"/>
    <w:rsid w:val="00FD6A03"/>
    <w:rsid w:val="00FF25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E0D49"/>
    <w:rPr>
      <w:b/>
      <w:bCs/>
    </w:rPr>
  </w:style>
  <w:style w:type="paragraph" w:styleId="StandardWeb">
    <w:name w:val="Normal (Web)"/>
    <w:basedOn w:val="Normal"/>
    <w:uiPriority w:val="99"/>
    <w:semiHidden/>
    <w:unhideWhenUsed/>
    <w:rsid w:val="009E0D49"/>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153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331"/>
    <w:rPr>
      <w:rFonts w:ascii="Tahoma" w:hAnsi="Tahoma" w:cs="Tahoma"/>
      <w:sz w:val="16"/>
      <w:szCs w:val="16"/>
    </w:rPr>
  </w:style>
  <w:style w:type="paragraph" w:styleId="Odlomakpopisa">
    <w:name w:val="List Paragraph"/>
    <w:basedOn w:val="Normal"/>
    <w:uiPriority w:val="34"/>
    <w:qFormat/>
    <w:rsid w:val="004D4499"/>
    <w:pPr>
      <w:ind w:left="720"/>
      <w:contextualSpacing/>
    </w:pPr>
  </w:style>
  <w:style w:type="paragraph" w:customStyle="1" w:styleId="t-9-8">
    <w:name w:val="t-9-8"/>
    <w:basedOn w:val="Normal"/>
    <w:rsid w:val="00F26A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A13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139F"/>
  </w:style>
  <w:style w:type="paragraph" w:styleId="Podnoje">
    <w:name w:val="footer"/>
    <w:basedOn w:val="Normal"/>
    <w:link w:val="PodnojeChar"/>
    <w:uiPriority w:val="99"/>
    <w:unhideWhenUsed/>
    <w:rsid w:val="007A13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1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E0D49"/>
    <w:rPr>
      <w:b/>
      <w:bCs/>
    </w:rPr>
  </w:style>
  <w:style w:type="paragraph" w:styleId="StandardWeb">
    <w:name w:val="Normal (Web)"/>
    <w:basedOn w:val="Normal"/>
    <w:uiPriority w:val="99"/>
    <w:semiHidden/>
    <w:unhideWhenUsed/>
    <w:rsid w:val="009E0D49"/>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153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331"/>
    <w:rPr>
      <w:rFonts w:ascii="Tahoma" w:hAnsi="Tahoma" w:cs="Tahoma"/>
      <w:sz w:val="16"/>
      <w:szCs w:val="16"/>
    </w:rPr>
  </w:style>
  <w:style w:type="paragraph" w:styleId="Odlomakpopisa">
    <w:name w:val="List Paragraph"/>
    <w:basedOn w:val="Normal"/>
    <w:uiPriority w:val="34"/>
    <w:qFormat/>
    <w:rsid w:val="004D4499"/>
    <w:pPr>
      <w:ind w:left="720"/>
      <w:contextualSpacing/>
    </w:pPr>
  </w:style>
  <w:style w:type="paragraph" w:customStyle="1" w:styleId="t-9-8">
    <w:name w:val="t-9-8"/>
    <w:basedOn w:val="Normal"/>
    <w:rsid w:val="00F26A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A13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139F"/>
  </w:style>
  <w:style w:type="paragraph" w:styleId="Podnoje">
    <w:name w:val="footer"/>
    <w:basedOn w:val="Normal"/>
    <w:link w:val="PodnojeChar"/>
    <w:uiPriority w:val="99"/>
    <w:unhideWhenUsed/>
    <w:rsid w:val="007A13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618">
      <w:bodyDiv w:val="1"/>
      <w:marLeft w:val="0"/>
      <w:marRight w:val="0"/>
      <w:marTop w:val="0"/>
      <w:marBottom w:val="0"/>
      <w:divBdr>
        <w:top w:val="none" w:sz="0" w:space="0" w:color="auto"/>
        <w:left w:val="none" w:sz="0" w:space="0" w:color="auto"/>
        <w:bottom w:val="none" w:sz="0" w:space="0" w:color="auto"/>
        <w:right w:val="none" w:sz="0" w:space="0" w:color="auto"/>
      </w:divBdr>
      <w:divsChild>
        <w:div w:id="1399009657">
          <w:marLeft w:val="0"/>
          <w:marRight w:val="0"/>
          <w:marTop w:val="0"/>
          <w:marBottom w:val="0"/>
          <w:divBdr>
            <w:top w:val="none" w:sz="0" w:space="0" w:color="auto"/>
            <w:left w:val="none" w:sz="0" w:space="0" w:color="auto"/>
            <w:bottom w:val="none" w:sz="0" w:space="0" w:color="auto"/>
            <w:right w:val="none" w:sz="0" w:space="0" w:color="auto"/>
          </w:divBdr>
          <w:divsChild>
            <w:div w:id="1805152773">
              <w:marLeft w:val="0"/>
              <w:marRight w:val="0"/>
              <w:marTop w:val="100"/>
              <w:marBottom w:val="0"/>
              <w:divBdr>
                <w:top w:val="none" w:sz="0" w:space="0" w:color="auto"/>
                <w:left w:val="none" w:sz="0" w:space="0" w:color="auto"/>
                <w:bottom w:val="none" w:sz="0" w:space="0" w:color="auto"/>
                <w:right w:val="none" w:sz="0" w:space="0" w:color="auto"/>
              </w:divBdr>
              <w:divsChild>
                <w:div w:id="263343606">
                  <w:marLeft w:val="0"/>
                  <w:marRight w:val="0"/>
                  <w:marTop w:val="0"/>
                  <w:marBottom w:val="0"/>
                  <w:divBdr>
                    <w:top w:val="none" w:sz="0" w:space="0" w:color="auto"/>
                    <w:left w:val="none" w:sz="0" w:space="0" w:color="auto"/>
                    <w:bottom w:val="none" w:sz="0" w:space="0" w:color="auto"/>
                    <w:right w:val="none" w:sz="0" w:space="0" w:color="auto"/>
                  </w:divBdr>
                  <w:divsChild>
                    <w:div w:id="580987467">
                      <w:marLeft w:val="0"/>
                      <w:marRight w:val="0"/>
                      <w:marTop w:val="0"/>
                      <w:marBottom w:val="0"/>
                      <w:divBdr>
                        <w:top w:val="none" w:sz="0" w:space="0" w:color="auto"/>
                        <w:left w:val="none" w:sz="0" w:space="0" w:color="auto"/>
                        <w:bottom w:val="none" w:sz="0" w:space="0" w:color="auto"/>
                        <w:right w:val="none" w:sz="0" w:space="0" w:color="auto"/>
                      </w:divBdr>
                      <w:divsChild>
                        <w:div w:id="1785225210">
                          <w:marLeft w:val="0"/>
                          <w:marRight w:val="0"/>
                          <w:marTop w:val="0"/>
                          <w:marBottom w:val="0"/>
                          <w:divBdr>
                            <w:top w:val="none" w:sz="0" w:space="0" w:color="auto"/>
                            <w:left w:val="none" w:sz="0" w:space="0" w:color="auto"/>
                            <w:bottom w:val="none" w:sz="0" w:space="0" w:color="auto"/>
                            <w:right w:val="none" w:sz="0" w:space="0" w:color="auto"/>
                          </w:divBdr>
                          <w:divsChild>
                            <w:div w:id="947659818">
                              <w:marLeft w:val="0"/>
                              <w:marRight w:val="0"/>
                              <w:marTop w:val="0"/>
                              <w:marBottom w:val="0"/>
                              <w:divBdr>
                                <w:top w:val="single" w:sz="6" w:space="0" w:color="E2E2E6"/>
                                <w:left w:val="single" w:sz="6" w:space="0" w:color="E2E2E6"/>
                                <w:bottom w:val="single" w:sz="6" w:space="0" w:color="E2E2E6"/>
                                <w:right w:val="single" w:sz="6" w:space="0" w:color="E2E2E6"/>
                              </w:divBdr>
                              <w:divsChild>
                                <w:div w:id="1933708392">
                                  <w:marLeft w:val="0"/>
                                  <w:marRight w:val="0"/>
                                  <w:marTop w:val="0"/>
                                  <w:marBottom w:val="0"/>
                                  <w:divBdr>
                                    <w:top w:val="none" w:sz="0" w:space="0" w:color="auto"/>
                                    <w:left w:val="none" w:sz="0" w:space="0" w:color="auto"/>
                                    <w:bottom w:val="none" w:sz="0" w:space="0" w:color="auto"/>
                                    <w:right w:val="none" w:sz="0" w:space="0" w:color="auto"/>
                                  </w:divBdr>
                                  <w:divsChild>
                                    <w:div w:id="186212572">
                                      <w:marLeft w:val="0"/>
                                      <w:marRight w:val="0"/>
                                      <w:marTop w:val="0"/>
                                      <w:marBottom w:val="0"/>
                                      <w:divBdr>
                                        <w:top w:val="none" w:sz="0" w:space="0" w:color="auto"/>
                                        <w:left w:val="none" w:sz="0" w:space="0" w:color="auto"/>
                                        <w:bottom w:val="none" w:sz="0" w:space="0" w:color="auto"/>
                                        <w:right w:val="none" w:sz="0" w:space="0" w:color="auto"/>
                                      </w:divBdr>
                                    </w:div>
                                    <w:div w:id="1879509873">
                                      <w:marLeft w:val="0"/>
                                      <w:marRight w:val="0"/>
                                      <w:marTop w:val="0"/>
                                      <w:marBottom w:val="0"/>
                                      <w:divBdr>
                                        <w:top w:val="none" w:sz="0" w:space="0" w:color="auto"/>
                                        <w:left w:val="none" w:sz="0" w:space="0" w:color="auto"/>
                                        <w:bottom w:val="none" w:sz="0" w:space="0" w:color="auto"/>
                                        <w:right w:val="none" w:sz="0" w:space="0" w:color="auto"/>
                                      </w:divBdr>
                                    </w:div>
                                  </w:divsChild>
                                </w:div>
                                <w:div w:id="226838251">
                                  <w:marLeft w:val="0"/>
                                  <w:marRight w:val="300"/>
                                  <w:marTop w:val="0"/>
                                  <w:marBottom w:val="180"/>
                                  <w:divBdr>
                                    <w:top w:val="none" w:sz="0" w:space="0" w:color="auto"/>
                                    <w:left w:val="none" w:sz="0" w:space="0" w:color="auto"/>
                                    <w:bottom w:val="none" w:sz="0" w:space="0" w:color="auto"/>
                                    <w:right w:val="none" w:sz="0" w:space="0" w:color="auto"/>
                                  </w:divBdr>
                                  <w:divsChild>
                                    <w:div w:id="30083403">
                                      <w:marLeft w:val="0"/>
                                      <w:marRight w:val="0"/>
                                      <w:marTop w:val="0"/>
                                      <w:marBottom w:val="0"/>
                                      <w:divBdr>
                                        <w:top w:val="none" w:sz="0" w:space="0" w:color="auto"/>
                                        <w:left w:val="none" w:sz="0" w:space="0" w:color="auto"/>
                                        <w:bottom w:val="none" w:sz="0" w:space="0" w:color="auto"/>
                                        <w:right w:val="none" w:sz="0" w:space="0" w:color="auto"/>
                                      </w:divBdr>
                                    </w:div>
                                  </w:divsChild>
                                </w:div>
                                <w:div w:id="1878154561">
                                  <w:marLeft w:val="0"/>
                                  <w:marRight w:val="0"/>
                                  <w:marTop w:val="0"/>
                                  <w:marBottom w:val="0"/>
                                  <w:divBdr>
                                    <w:top w:val="none" w:sz="0" w:space="0" w:color="auto"/>
                                    <w:left w:val="none" w:sz="0" w:space="0" w:color="auto"/>
                                    <w:bottom w:val="none" w:sz="0" w:space="0" w:color="auto"/>
                                    <w:right w:val="none" w:sz="0" w:space="0" w:color="auto"/>
                                  </w:divBdr>
                                  <w:divsChild>
                                    <w:div w:id="963314681">
                                      <w:marLeft w:val="0"/>
                                      <w:marRight w:val="0"/>
                                      <w:marTop w:val="0"/>
                                      <w:marBottom w:val="0"/>
                                      <w:divBdr>
                                        <w:top w:val="none" w:sz="0" w:space="0" w:color="auto"/>
                                        <w:left w:val="none" w:sz="0" w:space="0" w:color="auto"/>
                                        <w:bottom w:val="none" w:sz="0" w:space="0" w:color="auto"/>
                                        <w:right w:val="none" w:sz="0" w:space="0" w:color="auto"/>
                                      </w:divBdr>
                                      <w:divsChild>
                                        <w:div w:id="1088886184">
                                          <w:marLeft w:val="0"/>
                                          <w:marRight w:val="0"/>
                                          <w:marTop w:val="0"/>
                                          <w:marBottom w:val="150"/>
                                          <w:divBdr>
                                            <w:top w:val="none" w:sz="0" w:space="0" w:color="auto"/>
                                            <w:left w:val="none" w:sz="0" w:space="0" w:color="auto"/>
                                            <w:bottom w:val="none" w:sz="0" w:space="0" w:color="auto"/>
                                            <w:right w:val="none" w:sz="0" w:space="0" w:color="auto"/>
                                          </w:divBdr>
                                        </w:div>
                                        <w:div w:id="1578855033">
                                          <w:marLeft w:val="0"/>
                                          <w:marRight w:val="0"/>
                                          <w:marTop w:val="0"/>
                                          <w:marBottom w:val="0"/>
                                          <w:divBdr>
                                            <w:top w:val="none" w:sz="0" w:space="0" w:color="auto"/>
                                            <w:left w:val="none" w:sz="0" w:space="0" w:color="auto"/>
                                            <w:bottom w:val="none" w:sz="0" w:space="0" w:color="auto"/>
                                            <w:right w:val="none" w:sz="0" w:space="0" w:color="auto"/>
                                          </w:divBdr>
                                        </w:div>
                                        <w:div w:id="2086225716">
                                          <w:marLeft w:val="990"/>
                                          <w:marRight w:val="0"/>
                                          <w:marTop w:val="0"/>
                                          <w:marBottom w:val="75"/>
                                          <w:divBdr>
                                            <w:top w:val="none" w:sz="0" w:space="0" w:color="auto"/>
                                            <w:left w:val="none" w:sz="0" w:space="0" w:color="auto"/>
                                            <w:bottom w:val="none" w:sz="0" w:space="0" w:color="auto"/>
                                            <w:right w:val="none" w:sz="0" w:space="0" w:color="auto"/>
                                          </w:divBdr>
                                          <w:divsChild>
                                            <w:div w:id="1042285421">
                                              <w:marLeft w:val="0"/>
                                              <w:marRight w:val="0"/>
                                              <w:marTop w:val="0"/>
                                              <w:marBottom w:val="0"/>
                                              <w:divBdr>
                                                <w:top w:val="none" w:sz="0" w:space="0" w:color="auto"/>
                                                <w:left w:val="none" w:sz="0" w:space="0" w:color="auto"/>
                                                <w:bottom w:val="none" w:sz="0" w:space="0" w:color="auto"/>
                                                <w:right w:val="none" w:sz="0" w:space="0" w:color="auto"/>
                                              </w:divBdr>
                                              <w:divsChild>
                                                <w:div w:id="865145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362941">
      <w:bodyDiv w:val="1"/>
      <w:marLeft w:val="0"/>
      <w:marRight w:val="0"/>
      <w:marTop w:val="0"/>
      <w:marBottom w:val="0"/>
      <w:divBdr>
        <w:top w:val="none" w:sz="0" w:space="0" w:color="auto"/>
        <w:left w:val="none" w:sz="0" w:space="0" w:color="auto"/>
        <w:bottom w:val="none" w:sz="0" w:space="0" w:color="auto"/>
        <w:right w:val="none" w:sz="0" w:space="0" w:color="auto"/>
      </w:divBdr>
      <w:divsChild>
        <w:div w:id="327171163">
          <w:marLeft w:val="0"/>
          <w:marRight w:val="0"/>
          <w:marTop w:val="0"/>
          <w:marBottom w:val="0"/>
          <w:divBdr>
            <w:top w:val="none" w:sz="0" w:space="0" w:color="auto"/>
            <w:left w:val="none" w:sz="0" w:space="0" w:color="auto"/>
            <w:bottom w:val="none" w:sz="0" w:space="0" w:color="auto"/>
            <w:right w:val="none" w:sz="0" w:space="0" w:color="auto"/>
          </w:divBdr>
          <w:divsChild>
            <w:div w:id="1215460340">
              <w:marLeft w:val="0"/>
              <w:marRight w:val="0"/>
              <w:marTop w:val="0"/>
              <w:marBottom w:val="0"/>
              <w:divBdr>
                <w:top w:val="none" w:sz="0" w:space="0" w:color="auto"/>
                <w:left w:val="none" w:sz="0" w:space="0" w:color="auto"/>
                <w:bottom w:val="none" w:sz="0" w:space="0" w:color="auto"/>
                <w:right w:val="none" w:sz="0" w:space="0" w:color="auto"/>
              </w:divBdr>
              <w:divsChild>
                <w:div w:id="1509521482">
                  <w:marLeft w:val="0"/>
                  <w:marRight w:val="0"/>
                  <w:marTop w:val="0"/>
                  <w:marBottom w:val="0"/>
                  <w:divBdr>
                    <w:top w:val="none" w:sz="0" w:space="0" w:color="auto"/>
                    <w:left w:val="none" w:sz="0" w:space="0" w:color="auto"/>
                    <w:bottom w:val="none" w:sz="0" w:space="0" w:color="auto"/>
                    <w:right w:val="none" w:sz="0" w:space="0" w:color="auto"/>
                  </w:divBdr>
                  <w:divsChild>
                    <w:div w:id="571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9660">
      <w:bodyDiv w:val="1"/>
      <w:marLeft w:val="0"/>
      <w:marRight w:val="0"/>
      <w:marTop w:val="0"/>
      <w:marBottom w:val="0"/>
      <w:divBdr>
        <w:top w:val="none" w:sz="0" w:space="0" w:color="auto"/>
        <w:left w:val="none" w:sz="0" w:space="0" w:color="auto"/>
        <w:bottom w:val="none" w:sz="0" w:space="0" w:color="auto"/>
        <w:right w:val="none" w:sz="0" w:space="0" w:color="auto"/>
      </w:divBdr>
      <w:divsChild>
        <w:div w:id="27873450">
          <w:marLeft w:val="0"/>
          <w:marRight w:val="0"/>
          <w:marTop w:val="0"/>
          <w:marBottom w:val="0"/>
          <w:divBdr>
            <w:top w:val="none" w:sz="0" w:space="0" w:color="auto"/>
            <w:left w:val="none" w:sz="0" w:space="0" w:color="auto"/>
            <w:bottom w:val="none" w:sz="0" w:space="0" w:color="auto"/>
            <w:right w:val="none" w:sz="0" w:space="0" w:color="auto"/>
          </w:divBdr>
          <w:divsChild>
            <w:div w:id="592936849">
              <w:marLeft w:val="0"/>
              <w:marRight w:val="0"/>
              <w:marTop w:val="100"/>
              <w:marBottom w:val="0"/>
              <w:divBdr>
                <w:top w:val="none" w:sz="0" w:space="0" w:color="auto"/>
                <w:left w:val="none" w:sz="0" w:space="0" w:color="auto"/>
                <w:bottom w:val="none" w:sz="0" w:space="0" w:color="auto"/>
                <w:right w:val="none" w:sz="0" w:space="0" w:color="auto"/>
              </w:divBdr>
              <w:divsChild>
                <w:div w:id="1366364219">
                  <w:marLeft w:val="0"/>
                  <w:marRight w:val="0"/>
                  <w:marTop w:val="0"/>
                  <w:marBottom w:val="0"/>
                  <w:divBdr>
                    <w:top w:val="none" w:sz="0" w:space="0" w:color="auto"/>
                    <w:left w:val="none" w:sz="0" w:space="0" w:color="auto"/>
                    <w:bottom w:val="none" w:sz="0" w:space="0" w:color="auto"/>
                    <w:right w:val="none" w:sz="0" w:space="0" w:color="auto"/>
                  </w:divBdr>
                  <w:divsChild>
                    <w:div w:id="1445808876">
                      <w:marLeft w:val="0"/>
                      <w:marRight w:val="0"/>
                      <w:marTop w:val="0"/>
                      <w:marBottom w:val="0"/>
                      <w:divBdr>
                        <w:top w:val="none" w:sz="0" w:space="0" w:color="auto"/>
                        <w:left w:val="none" w:sz="0" w:space="0" w:color="auto"/>
                        <w:bottom w:val="none" w:sz="0" w:space="0" w:color="auto"/>
                        <w:right w:val="none" w:sz="0" w:space="0" w:color="auto"/>
                      </w:divBdr>
                      <w:divsChild>
                        <w:div w:id="785738048">
                          <w:marLeft w:val="0"/>
                          <w:marRight w:val="0"/>
                          <w:marTop w:val="0"/>
                          <w:marBottom w:val="0"/>
                          <w:divBdr>
                            <w:top w:val="none" w:sz="0" w:space="0" w:color="auto"/>
                            <w:left w:val="none" w:sz="0" w:space="0" w:color="auto"/>
                            <w:bottom w:val="none" w:sz="0" w:space="0" w:color="auto"/>
                            <w:right w:val="none" w:sz="0" w:space="0" w:color="auto"/>
                          </w:divBdr>
                          <w:divsChild>
                            <w:div w:id="464736276">
                              <w:marLeft w:val="0"/>
                              <w:marRight w:val="0"/>
                              <w:marTop w:val="0"/>
                              <w:marBottom w:val="0"/>
                              <w:divBdr>
                                <w:top w:val="single" w:sz="6" w:space="0" w:color="E2E2E6"/>
                                <w:left w:val="single" w:sz="6" w:space="0" w:color="E2E2E6"/>
                                <w:bottom w:val="single" w:sz="6" w:space="0" w:color="E2E2E6"/>
                                <w:right w:val="single" w:sz="6" w:space="0" w:color="E2E2E6"/>
                              </w:divBdr>
                              <w:divsChild>
                                <w:div w:id="821697492">
                                  <w:marLeft w:val="0"/>
                                  <w:marRight w:val="0"/>
                                  <w:marTop w:val="0"/>
                                  <w:marBottom w:val="0"/>
                                  <w:divBdr>
                                    <w:top w:val="none" w:sz="0" w:space="0" w:color="auto"/>
                                    <w:left w:val="none" w:sz="0" w:space="0" w:color="auto"/>
                                    <w:bottom w:val="none" w:sz="0" w:space="0" w:color="auto"/>
                                    <w:right w:val="none" w:sz="0" w:space="0" w:color="auto"/>
                                  </w:divBdr>
                                  <w:divsChild>
                                    <w:div w:id="1353611724">
                                      <w:marLeft w:val="0"/>
                                      <w:marRight w:val="0"/>
                                      <w:marTop w:val="0"/>
                                      <w:marBottom w:val="0"/>
                                      <w:divBdr>
                                        <w:top w:val="none" w:sz="0" w:space="0" w:color="auto"/>
                                        <w:left w:val="none" w:sz="0" w:space="0" w:color="auto"/>
                                        <w:bottom w:val="none" w:sz="0" w:space="0" w:color="auto"/>
                                        <w:right w:val="none" w:sz="0" w:space="0" w:color="auto"/>
                                      </w:divBdr>
                                      <w:divsChild>
                                        <w:div w:id="1537544592">
                                          <w:marLeft w:val="0"/>
                                          <w:marRight w:val="0"/>
                                          <w:marTop w:val="0"/>
                                          <w:marBottom w:val="0"/>
                                          <w:divBdr>
                                            <w:top w:val="none" w:sz="0" w:space="0" w:color="auto"/>
                                            <w:left w:val="none" w:sz="0" w:space="0" w:color="auto"/>
                                            <w:bottom w:val="single" w:sz="6" w:space="0" w:color="F3F3F3"/>
                                            <w:right w:val="none" w:sz="0" w:space="0" w:color="auto"/>
                                          </w:divBdr>
                                          <w:divsChild>
                                            <w:div w:id="1055469106">
                                              <w:marLeft w:val="990"/>
                                              <w:marRight w:val="0"/>
                                              <w:marTop w:val="0"/>
                                              <w:marBottom w:val="0"/>
                                              <w:divBdr>
                                                <w:top w:val="none" w:sz="0" w:space="0" w:color="auto"/>
                                                <w:left w:val="none" w:sz="0" w:space="0" w:color="auto"/>
                                                <w:bottom w:val="none" w:sz="0" w:space="0" w:color="auto"/>
                                                <w:right w:val="none" w:sz="0" w:space="0" w:color="auto"/>
                                              </w:divBdr>
                                              <w:divsChild>
                                                <w:div w:id="2084638486">
                                                  <w:marLeft w:val="0"/>
                                                  <w:marRight w:val="0"/>
                                                  <w:marTop w:val="0"/>
                                                  <w:marBottom w:val="0"/>
                                                  <w:divBdr>
                                                    <w:top w:val="none" w:sz="0" w:space="0" w:color="auto"/>
                                                    <w:left w:val="none" w:sz="0" w:space="0" w:color="auto"/>
                                                    <w:bottom w:val="none" w:sz="0" w:space="0" w:color="auto"/>
                                                    <w:right w:val="none" w:sz="0" w:space="0" w:color="auto"/>
                                                  </w:divBdr>
                                                  <w:divsChild>
                                                    <w:div w:id="159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468026">
      <w:bodyDiv w:val="1"/>
      <w:marLeft w:val="0"/>
      <w:marRight w:val="0"/>
      <w:marTop w:val="0"/>
      <w:marBottom w:val="0"/>
      <w:divBdr>
        <w:top w:val="none" w:sz="0" w:space="0" w:color="auto"/>
        <w:left w:val="none" w:sz="0" w:space="0" w:color="auto"/>
        <w:bottom w:val="none" w:sz="0" w:space="0" w:color="auto"/>
        <w:right w:val="none" w:sz="0" w:space="0" w:color="auto"/>
      </w:divBdr>
      <w:divsChild>
        <w:div w:id="1398669997">
          <w:marLeft w:val="0"/>
          <w:marRight w:val="0"/>
          <w:marTop w:val="0"/>
          <w:marBottom w:val="0"/>
          <w:divBdr>
            <w:top w:val="none" w:sz="0" w:space="0" w:color="auto"/>
            <w:left w:val="none" w:sz="0" w:space="0" w:color="auto"/>
            <w:bottom w:val="none" w:sz="0" w:space="0" w:color="auto"/>
            <w:right w:val="none" w:sz="0" w:space="0" w:color="auto"/>
          </w:divBdr>
          <w:divsChild>
            <w:div w:id="1986154494">
              <w:marLeft w:val="0"/>
              <w:marRight w:val="0"/>
              <w:marTop w:val="0"/>
              <w:marBottom w:val="0"/>
              <w:divBdr>
                <w:top w:val="none" w:sz="0" w:space="0" w:color="auto"/>
                <w:left w:val="none" w:sz="0" w:space="0" w:color="auto"/>
                <w:bottom w:val="none" w:sz="0" w:space="0" w:color="auto"/>
                <w:right w:val="none" w:sz="0" w:space="0" w:color="auto"/>
              </w:divBdr>
              <w:divsChild>
                <w:div w:id="894240655">
                  <w:marLeft w:val="0"/>
                  <w:marRight w:val="0"/>
                  <w:marTop w:val="0"/>
                  <w:marBottom w:val="0"/>
                  <w:divBdr>
                    <w:top w:val="none" w:sz="0" w:space="0" w:color="auto"/>
                    <w:left w:val="none" w:sz="0" w:space="0" w:color="auto"/>
                    <w:bottom w:val="none" w:sz="0" w:space="0" w:color="auto"/>
                    <w:right w:val="none" w:sz="0" w:space="0" w:color="auto"/>
                  </w:divBdr>
                  <w:divsChild>
                    <w:div w:id="1268924902">
                      <w:marLeft w:val="0"/>
                      <w:marRight w:val="0"/>
                      <w:marTop w:val="0"/>
                      <w:marBottom w:val="0"/>
                      <w:divBdr>
                        <w:top w:val="none" w:sz="0" w:space="0" w:color="auto"/>
                        <w:left w:val="none" w:sz="0" w:space="0" w:color="auto"/>
                        <w:bottom w:val="none" w:sz="0" w:space="0" w:color="auto"/>
                        <w:right w:val="none" w:sz="0" w:space="0" w:color="auto"/>
                      </w:divBdr>
                      <w:divsChild>
                        <w:div w:id="1011644093">
                          <w:marLeft w:val="0"/>
                          <w:marRight w:val="0"/>
                          <w:marTop w:val="0"/>
                          <w:marBottom w:val="0"/>
                          <w:divBdr>
                            <w:top w:val="none" w:sz="0" w:space="0" w:color="auto"/>
                            <w:left w:val="none" w:sz="0" w:space="0" w:color="auto"/>
                            <w:bottom w:val="none" w:sz="0" w:space="0" w:color="auto"/>
                            <w:right w:val="none" w:sz="0" w:space="0" w:color="auto"/>
                          </w:divBdr>
                          <w:divsChild>
                            <w:div w:id="859508365">
                              <w:marLeft w:val="0"/>
                              <w:marRight w:val="0"/>
                              <w:marTop w:val="0"/>
                              <w:marBottom w:val="0"/>
                              <w:divBdr>
                                <w:top w:val="none" w:sz="0" w:space="0" w:color="auto"/>
                                <w:left w:val="none" w:sz="0" w:space="0" w:color="auto"/>
                                <w:bottom w:val="none" w:sz="0" w:space="0" w:color="auto"/>
                                <w:right w:val="none" w:sz="0" w:space="0" w:color="auto"/>
                              </w:divBdr>
                              <w:divsChild>
                                <w:div w:id="1971935997">
                                  <w:marLeft w:val="0"/>
                                  <w:marRight w:val="0"/>
                                  <w:marTop w:val="0"/>
                                  <w:marBottom w:val="0"/>
                                  <w:divBdr>
                                    <w:top w:val="none" w:sz="0" w:space="0" w:color="auto"/>
                                    <w:left w:val="none" w:sz="0" w:space="0" w:color="auto"/>
                                    <w:bottom w:val="none" w:sz="0" w:space="0" w:color="auto"/>
                                    <w:right w:val="none" w:sz="0" w:space="0" w:color="auto"/>
                                  </w:divBdr>
                                  <w:divsChild>
                                    <w:div w:id="11817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233">
                              <w:marLeft w:val="0"/>
                              <w:marRight w:val="0"/>
                              <w:marTop w:val="0"/>
                              <w:marBottom w:val="0"/>
                              <w:divBdr>
                                <w:top w:val="none" w:sz="0" w:space="0" w:color="auto"/>
                                <w:left w:val="none" w:sz="0" w:space="0" w:color="auto"/>
                                <w:bottom w:val="none" w:sz="0" w:space="0" w:color="auto"/>
                                <w:right w:val="none" w:sz="0" w:space="0" w:color="auto"/>
                              </w:divBdr>
                              <w:divsChild>
                                <w:div w:id="96104757">
                                  <w:marLeft w:val="0"/>
                                  <w:marRight w:val="0"/>
                                  <w:marTop w:val="0"/>
                                  <w:marBottom w:val="0"/>
                                  <w:divBdr>
                                    <w:top w:val="none" w:sz="0" w:space="0" w:color="auto"/>
                                    <w:left w:val="none" w:sz="0" w:space="0" w:color="auto"/>
                                    <w:bottom w:val="none" w:sz="0" w:space="0" w:color="auto"/>
                                    <w:right w:val="none" w:sz="0" w:space="0" w:color="auto"/>
                                  </w:divBdr>
                                  <w:divsChild>
                                    <w:div w:id="641541983">
                                      <w:marLeft w:val="0"/>
                                      <w:marRight w:val="0"/>
                                      <w:marTop w:val="0"/>
                                      <w:marBottom w:val="0"/>
                                      <w:divBdr>
                                        <w:top w:val="none" w:sz="0" w:space="0" w:color="auto"/>
                                        <w:left w:val="none" w:sz="0" w:space="0" w:color="auto"/>
                                        <w:bottom w:val="none" w:sz="0" w:space="0" w:color="auto"/>
                                        <w:right w:val="none" w:sz="0" w:space="0" w:color="auto"/>
                                      </w:divBdr>
                                      <w:divsChild>
                                        <w:div w:id="80297141">
                                          <w:marLeft w:val="0"/>
                                          <w:marRight w:val="0"/>
                                          <w:marTop w:val="0"/>
                                          <w:marBottom w:val="0"/>
                                          <w:divBdr>
                                            <w:top w:val="none" w:sz="0" w:space="0" w:color="auto"/>
                                            <w:left w:val="none" w:sz="0" w:space="0" w:color="auto"/>
                                            <w:bottom w:val="none" w:sz="0" w:space="0" w:color="auto"/>
                                            <w:right w:val="none" w:sz="0" w:space="0" w:color="auto"/>
                                          </w:divBdr>
                                          <w:divsChild>
                                            <w:div w:id="1052465609">
                                              <w:marLeft w:val="0"/>
                                              <w:marRight w:val="0"/>
                                              <w:marTop w:val="0"/>
                                              <w:marBottom w:val="0"/>
                                              <w:divBdr>
                                                <w:top w:val="none" w:sz="0" w:space="0" w:color="auto"/>
                                                <w:left w:val="none" w:sz="0" w:space="0" w:color="auto"/>
                                                <w:bottom w:val="none" w:sz="0" w:space="0" w:color="auto"/>
                                                <w:right w:val="none" w:sz="0" w:space="0" w:color="auto"/>
                                              </w:divBdr>
                                            </w:div>
                                          </w:divsChild>
                                        </w:div>
                                        <w:div w:id="1939831480">
                                          <w:marLeft w:val="0"/>
                                          <w:marRight w:val="0"/>
                                          <w:marTop w:val="0"/>
                                          <w:marBottom w:val="0"/>
                                          <w:divBdr>
                                            <w:top w:val="none" w:sz="0" w:space="0" w:color="auto"/>
                                            <w:left w:val="none" w:sz="0" w:space="0" w:color="auto"/>
                                            <w:bottom w:val="none" w:sz="0" w:space="0" w:color="auto"/>
                                            <w:right w:val="none" w:sz="0" w:space="0" w:color="auto"/>
                                          </w:divBdr>
                                        </w:div>
                                        <w:div w:id="1265502155">
                                          <w:marLeft w:val="0"/>
                                          <w:marRight w:val="0"/>
                                          <w:marTop w:val="0"/>
                                          <w:marBottom w:val="0"/>
                                          <w:divBdr>
                                            <w:top w:val="none" w:sz="0" w:space="0" w:color="auto"/>
                                            <w:left w:val="none" w:sz="0" w:space="0" w:color="auto"/>
                                            <w:bottom w:val="none" w:sz="0" w:space="0" w:color="auto"/>
                                            <w:right w:val="none" w:sz="0" w:space="0" w:color="auto"/>
                                          </w:divBdr>
                                          <w:divsChild>
                                            <w:div w:id="400905394">
                                              <w:marLeft w:val="0"/>
                                              <w:marRight w:val="0"/>
                                              <w:marTop w:val="0"/>
                                              <w:marBottom w:val="0"/>
                                              <w:divBdr>
                                                <w:top w:val="none" w:sz="0" w:space="0" w:color="auto"/>
                                                <w:left w:val="none" w:sz="0" w:space="0" w:color="auto"/>
                                                <w:bottom w:val="none" w:sz="0" w:space="0" w:color="auto"/>
                                                <w:right w:val="none" w:sz="0" w:space="0" w:color="auto"/>
                                              </w:divBdr>
                                            </w:div>
                                          </w:divsChild>
                                        </w:div>
                                        <w:div w:id="295911482">
                                          <w:marLeft w:val="0"/>
                                          <w:marRight w:val="0"/>
                                          <w:marTop w:val="0"/>
                                          <w:marBottom w:val="0"/>
                                          <w:divBdr>
                                            <w:top w:val="none" w:sz="0" w:space="0" w:color="auto"/>
                                            <w:left w:val="none" w:sz="0" w:space="0" w:color="auto"/>
                                            <w:bottom w:val="none" w:sz="0" w:space="0" w:color="auto"/>
                                            <w:right w:val="none" w:sz="0" w:space="0" w:color="auto"/>
                                          </w:divBdr>
                                        </w:div>
                                        <w:div w:id="57677633">
                                          <w:marLeft w:val="0"/>
                                          <w:marRight w:val="0"/>
                                          <w:marTop w:val="0"/>
                                          <w:marBottom w:val="0"/>
                                          <w:divBdr>
                                            <w:top w:val="none" w:sz="0" w:space="0" w:color="auto"/>
                                            <w:left w:val="none" w:sz="0" w:space="0" w:color="auto"/>
                                            <w:bottom w:val="none" w:sz="0" w:space="0" w:color="auto"/>
                                            <w:right w:val="none" w:sz="0" w:space="0" w:color="auto"/>
                                          </w:divBdr>
                                          <w:divsChild>
                                            <w:div w:id="371000717">
                                              <w:marLeft w:val="0"/>
                                              <w:marRight w:val="0"/>
                                              <w:marTop w:val="0"/>
                                              <w:marBottom w:val="0"/>
                                              <w:divBdr>
                                                <w:top w:val="none" w:sz="0" w:space="0" w:color="auto"/>
                                                <w:left w:val="none" w:sz="0" w:space="0" w:color="auto"/>
                                                <w:bottom w:val="none" w:sz="0" w:space="0" w:color="auto"/>
                                                <w:right w:val="none" w:sz="0" w:space="0" w:color="auto"/>
                                              </w:divBdr>
                                            </w:div>
                                          </w:divsChild>
                                        </w:div>
                                        <w:div w:id="391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5926">
                              <w:marLeft w:val="0"/>
                              <w:marRight w:val="0"/>
                              <w:marTop w:val="0"/>
                              <w:marBottom w:val="0"/>
                              <w:divBdr>
                                <w:top w:val="none" w:sz="0" w:space="0" w:color="auto"/>
                                <w:left w:val="none" w:sz="0" w:space="0" w:color="auto"/>
                                <w:bottom w:val="none" w:sz="0" w:space="0" w:color="auto"/>
                                <w:right w:val="none" w:sz="0" w:space="0" w:color="auto"/>
                              </w:divBdr>
                              <w:divsChild>
                                <w:div w:id="1144084697">
                                  <w:marLeft w:val="0"/>
                                  <w:marRight w:val="0"/>
                                  <w:marTop w:val="0"/>
                                  <w:marBottom w:val="0"/>
                                  <w:divBdr>
                                    <w:top w:val="none" w:sz="0" w:space="0" w:color="auto"/>
                                    <w:left w:val="none" w:sz="0" w:space="0" w:color="auto"/>
                                    <w:bottom w:val="none" w:sz="0" w:space="0" w:color="auto"/>
                                    <w:right w:val="none" w:sz="0" w:space="0" w:color="auto"/>
                                  </w:divBdr>
                                  <w:divsChild>
                                    <w:div w:id="11478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8139">
                              <w:marLeft w:val="0"/>
                              <w:marRight w:val="0"/>
                              <w:marTop w:val="0"/>
                              <w:marBottom w:val="0"/>
                              <w:divBdr>
                                <w:top w:val="none" w:sz="0" w:space="0" w:color="auto"/>
                                <w:left w:val="none" w:sz="0" w:space="0" w:color="auto"/>
                                <w:bottom w:val="none" w:sz="0" w:space="0" w:color="auto"/>
                                <w:right w:val="none" w:sz="0" w:space="0" w:color="auto"/>
                              </w:divBdr>
                              <w:divsChild>
                                <w:div w:id="80874742">
                                  <w:marLeft w:val="0"/>
                                  <w:marRight w:val="0"/>
                                  <w:marTop w:val="0"/>
                                  <w:marBottom w:val="0"/>
                                  <w:divBdr>
                                    <w:top w:val="none" w:sz="0" w:space="0" w:color="auto"/>
                                    <w:left w:val="none" w:sz="0" w:space="0" w:color="auto"/>
                                    <w:bottom w:val="none" w:sz="0" w:space="0" w:color="auto"/>
                                    <w:right w:val="none" w:sz="0" w:space="0" w:color="auto"/>
                                  </w:divBdr>
                                  <w:divsChild>
                                    <w:div w:id="475952533">
                                      <w:marLeft w:val="0"/>
                                      <w:marRight w:val="0"/>
                                      <w:marTop w:val="0"/>
                                      <w:marBottom w:val="0"/>
                                      <w:divBdr>
                                        <w:top w:val="none" w:sz="0" w:space="0" w:color="auto"/>
                                        <w:left w:val="none" w:sz="0" w:space="0" w:color="auto"/>
                                        <w:bottom w:val="none" w:sz="0" w:space="0" w:color="auto"/>
                                        <w:right w:val="none" w:sz="0" w:space="0" w:color="auto"/>
                                      </w:divBdr>
                                      <w:divsChild>
                                        <w:div w:id="39719482">
                                          <w:marLeft w:val="0"/>
                                          <w:marRight w:val="0"/>
                                          <w:marTop w:val="0"/>
                                          <w:marBottom w:val="0"/>
                                          <w:divBdr>
                                            <w:top w:val="none" w:sz="0" w:space="0" w:color="auto"/>
                                            <w:left w:val="none" w:sz="0" w:space="0" w:color="auto"/>
                                            <w:bottom w:val="none" w:sz="0" w:space="0" w:color="auto"/>
                                            <w:right w:val="none" w:sz="0" w:space="0" w:color="auto"/>
                                          </w:divBdr>
                                        </w:div>
                                        <w:div w:id="1269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3837">
                              <w:marLeft w:val="0"/>
                              <w:marRight w:val="0"/>
                              <w:marTop w:val="0"/>
                              <w:marBottom w:val="0"/>
                              <w:divBdr>
                                <w:top w:val="none" w:sz="0" w:space="0" w:color="auto"/>
                                <w:left w:val="none" w:sz="0" w:space="0" w:color="auto"/>
                                <w:bottom w:val="none" w:sz="0" w:space="0" w:color="auto"/>
                                <w:right w:val="none" w:sz="0" w:space="0" w:color="auto"/>
                              </w:divBdr>
                              <w:divsChild>
                                <w:div w:id="1979140490">
                                  <w:marLeft w:val="0"/>
                                  <w:marRight w:val="0"/>
                                  <w:marTop w:val="0"/>
                                  <w:marBottom w:val="0"/>
                                  <w:divBdr>
                                    <w:top w:val="none" w:sz="0" w:space="0" w:color="auto"/>
                                    <w:left w:val="none" w:sz="0" w:space="0" w:color="auto"/>
                                    <w:bottom w:val="none" w:sz="0" w:space="0" w:color="auto"/>
                                    <w:right w:val="none" w:sz="0" w:space="0" w:color="auto"/>
                                  </w:divBdr>
                                  <w:divsChild>
                                    <w:div w:id="1418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368512">
      <w:bodyDiv w:val="1"/>
      <w:marLeft w:val="0"/>
      <w:marRight w:val="0"/>
      <w:marTop w:val="0"/>
      <w:marBottom w:val="0"/>
      <w:divBdr>
        <w:top w:val="none" w:sz="0" w:space="0" w:color="auto"/>
        <w:left w:val="none" w:sz="0" w:space="0" w:color="auto"/>
        <w:bottom w:val="none" w:sz="0" w:space="0" w:color="auto"/>
        <w:right w:val="none" w:sz="0" w:space="0" w:color="auto"/>
      </w:divBdr>
      <w:divsChild>
        <w:div w:id="1557351103">
          <w:marLeft w:val="0"/>
          <w:marRight w:val="0"/>
          <w:marTop w:val="0"/>
          <w:marBottom w:val="0"/>
          <w:divBdr>
            <w:top w:val="none" w:sz="0" w:space="0" w:color="auto"/>
            <w:left w:val="none" w:sz="0" w:space="0" w:color="auto"/>
            <w:bottom w:val="none" w:sz="0" w:space="0" w:color="auto"/>
            <w:right w:val="none" w:sz="0" w:space="0" w:color="auto"/>
          </w:divBdr>
          <w:divsChild>
            <w:div w:id="1088691808">
              <w:marLeft w:val="0"/>
              <w:marRight w:val="0"/>
              <w:marTop w:val="0"/>
              <w:marBottom w:val="0"/>
              <w:divBdr>
                <w:top w:val="none" w:sz="0" w:space="0" w:color="auto"/>
                <w:left w:val="none" w:sz="0" w:space="0" w:color="auto"/>
                <w:bottom w:val="none" w:sz="0" w:space="0" w:color="auto"/>
                <w:right w:val="none" w:sz="0" w:space="0" w:color="auto"/>
              </w:divBdr>
              <w:divsChild>
                <w:div w:id="550651443">
                  <w:marLeft w:val="15"/>
                  <w:marRight w:val="0"/>
                  <w:marTop w:val="0"/>
                  <w:marBottom w:val="0"/>
                  <w:divBdr>
                    <w:top w:val="none" w:sz="0" w:space="0" w:color="auto"/>
                    <w:left w:val="none" w:sz="0" w:space="0" w:color="auto"/>
                    <w:bottom w:val="none" w:sz="0" w:space="0" w:color="auto"/>
                    <w:right w:val="none" w:sz="0" w:space="0" w:color="auto"/>
                  </w:divBdr>
                  <w:divsChild>
                    <w:div w:id="1510635095">
                      <w:marLeft w:val="-135"/>
                      <w:marRight w:val="0"/>
                      <w:marTop w:val="180"/>
                      <w:marBottom w:val="0"/>
                      <w:divBdr>
                        <w:top w:val="none" w:sz="0" w:space="0" w:color="auto"/>
                        <w:left w:val="none" w:sz="0" w:space="0" w:color="auto"/>
                        <w:bottom w:val="none" w:sz="0" w:space="0" w:color="auto"/>
                        <w:right w:val="none" w:sz="0" w:space="0" w:color="auto"/>
                      </w:divBdr>
                      <w:divsChild>
                        <w:div w:id="1514488155">
                          <w:marLeft w:val="0"/>
                          <w:marRight w:val="0"/>
                          <w:marTop w:val="150"/>
                          <w:marBottom w:val="0"/>
                          <w:divBdr>
                            <w:top w:val="none" w:sz="0" w:space="0" w:color="auto"/>
                            <w:left w:val="none" w:sz="0" w:space="0" w:color="auto"/>
                            <w:bottom w:val="none" w:sz="0" w:space="0" w:color="auto"/>
                            <w:right w:val="none" w:sz="0" w:space="0" w:color="auto"/>
                          </w:divBdr>
                          <w:divsChild>
                            <w:div w:id="20111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63651">
      <w:bodyDiv w:val="1"/>
      <w:marLeft w:val="0"/>
      <w:marRight w:val="0"/>
      <w:marTop w:val="0"/>
      <w:marBottom w:val="0"/>
      <w:divBdr>
        <w:top w:val="none" w:sz="0" w:space="0" w:color="auto"/>
        <w:left w:val="none" w:sz="0" w:space="0" w:color="auto"/>
        <w:bottom w:val="none" w:sz="0" w:space="0" w:color="auto"/>
        <w:right w:val="none" w:sz="0" w:space="0" w:color="auto"/>
      </w:divBdr>
      <w:divsChild>
        <w:div w:id="613755321">
          <w:marLeft w:val="0"/>
          <w:marRight w:val="0"/>
          <w:marTop w:val="0"/>
          <w:marBottom w:val="0"/>
          <w:divBdr>
            <w:top w:val="none" w:sz="0" w:space="0" w:color="auto"/>
            <w:left w:val="none" w:sz="0" w:space="0" w:color="auto"/>
            <w:bottom w:val="none" w:sz="0" w:space="0" w:color="auto"/>
            <w:right w:val="none" w:sz="0" w:space="0" w:color="auto"/>
          </w:divBdr>
          <w:divsChild>
            <w:div w:id="3660269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5422814">
      <w:bodyDiv w:val="1"/>
      <w:marLeft w:val="0"/>
      <w:marRight w:val="0"/>
      <w:marTop w:val="0"/>
      <w:marBottom w:val="0"/>
      <w:divBdr>
        <w:top w:val="none" w:sz="0" w:space="0" w:color="auto"/>
        <w:left w:val="none" w:sz="0" w:space="0" w:color="auto"/>
        <w:bottom w:val="none" w:sz="0" w:space="0" w:color="auto"/>
        <w:right w:val="none" w:sz="0" w:space="0" w:color="auto"/>
      </w:divBdr>
      <w:divsChild>
        <w:div w:id="1286542949">
          <w:marLeft w:val="0"/>
          <w:marRight w:val="0"/>
          <w:marTop w:val="0"/>
          <w:marBottom w:val="0"/>
          <w:divBdr>
            <w:top w:val="none" w:sz="0" w:space="0" w:color="auto"/>
            <w:left w:val="none" w:sz="0" w:space="0" w:color="auto"/>
            <w:bottom w:val="none" w:sz="0" w:space="0" w:color="auto"/>
            <w:right w:val="none" w:sz="0" w:space="0" w:color="auto"/>
          </w:divBdr>
          <w:divsChild>
            <w:div w:id="295642060">
              <w:marLeft w:val="0"/>
              <w:marRight w:val="0"/>
              <w:marTop w:val="0"/>
              <w:marBottom w:val="0"/>
              <w:divBdr>
                <w:top w:val="none" w:sz="0" w:space="0" w:color="auto"/>
                <w:left w:val="none" w:sz="0" w:space="0" w:color="auto"/>
                <w:bottom w:val="none" w:sz="0" w:space="0" w:color="auto"/>
                <w:right w:val="none" w:sz="0" w:space="0" w:color="auto"/>
              </w:divBdr>
              <w:divsChild>
                <w:div w:id="1355885505">
                  <w:marLeft w:val="15"/>
                  <w:marRight w:val="0"/>
                  <w:marTop w:val="0"/>
                  <w:marBottom w:val="0"/>
                  <w:divBdr>
                    <w:top w:val="none" w:sz="0" w:space="0" w:color="auto"/>
                    <w:left w:val="none" w:sz="0" w:space="0" w:color="auto"/>
                    <w:bottom w:val="none" w:sz="0" w:space="0" w:color="auto"/>
                    <w:right w:val="none" w:sz="0" w:space="0" w:color="auto"/>
                  </w:divBdr>
                  <w:divsChild>
                    <w:div w:id="1391002336">
                      <w:marLeft w:val="-135"/>
                      <w:marRight w:val="0"/>
                      <w:marTop w:val="180"/>
                      <w:marBottom w:val="0"/>
                      <w:divBdr>
                        <w:top w:val="none" w:sz="0" w:space="0" w:color="auto"/>
                        <w:left w:val="none" w:sz="0" w:space="0" w:color="auto"/>
                        <w:bottom w:val="none" w:sz="0" w:space="0" w:color="auto"/>
                        <w:right w:val="none" w:sz="0" w:space="0" w:color="auto"/>
                      </w:divBdr>
                      <w:divsChild>
                        <w:div w:id="986590513">
                          <w:marLeft w:val="0"/>
                          <w:marRight w:val="0"/>
                          <w:marTop w:val="150"/>
                          <w:marBottom w:val="0"/>
                          <w:divBdr>
                            <w:top w:val="none" w:sz="0" w:space="0" w:color="auto"/>
                            <w:left w:val="none" w:sz="0" w:space="0" w:color="auto"/>
                            <w:bottom w:val="none" w:sz="0" w:space="0" w:color="auto"/>
                            <w:right w:val="none" w:sz="0" w:space="0" w:color="auto"/>
                          </w:divBdr>
                          <w:divsChild>
                            <w:div w:id="9761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0596">
      <w:bodyDiv w:val="1"/>
      <w:marLeft w:val="0"/>
      <w:marRight w:val="0"/>
      <w:marTop w:val="0"/>
      <w:marBottom w:val="0"/>
      <w:divBdr>
        <w:top w:val="none" w:sz="0" w:space="0" w:color="auto"/>
        <w:left w:val="none" w:sz="0" w:space="0" w:color="auto"/>
        <w:bottom w:val="none" w:sz="0" w:space="0" w:color="auto"/>
        <w:right w:val="none" w:sz="0" w:space="0" w:color="auto"/>
      </w:divBdr>
      <w:divsChild>
        <w:div w:id="2079009353">
          <w:marLeft w:val="0"/>
          <w:marRight w:val="0"/>
          <w:marTop w:val="0"/>
          <w:marBottom w:val="0"/>
          <w:divBdr>
            <w:top w:val="none" w:sz="0" w:space="0" w:color="auto"/>
            <w:left w:val="none" w:sz="0" w:space="0" w:color="auto"/>
            <w:bottom w:val="none" w:sz="0" w:space="0" w:color="auto"/>
            <w:right w:val="none" w:sz="0" w:space="0" w:color="auto"/>
          </w:divBdr>
          <w:divsChild>
            <w:div w:id="202039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sChild>
        <w:div w:id="2090349604">
          <w:marLeft w:val="0"/>
          <w:marRight w:val="0"/>
          <w:marTop w:val="0"/>
          <w:marBottom w:val="0"/>
          <w:divBdr>
            <w:top w:val="none" w:sz="0" w:space="0" w:color="auto"/>
            <w:left w:val="none" w:sz="0" w:space="0" w:color="auto"/>
            <w:bottom w:val="none" w:sz="0" w:space="0" w:color="auto"/>
            <w:right w:val="none" w:sz="0" w:space="0" w:color="auto"/>
          </w:divBdr>
          <w:divsChild>
            <w:div w:id="285359805">
              <w:marLeft w:val="0"/>
              <w:marRight w:val="0"/>
              <w:marTop w:val="0"/>
              <w:marBottom w:val="0"/>
              <w:divBdr>
                <w:top w:val="none" w:sz="0" w:space="0" w:color="auto"/>
                <w:left w:val="none" w:sz="0" w:space="0" w:color="auto"/>
                <w:bottom w:val="none" w:sz="0" w:space="0" w:color="auto"/>
                <w:right w:val="none" w:sz="0" w:space="0" w:color="auto"/>
              </w:divBdr>
              <w:divsChild>
                <w:div w:id="644551375">
                  <w:marLeft w:val="15"/>
                  <w:marRight w:val="0"/>
                  <w:marTop w:val="0"/>
                  <w:marBottom w:val="0"/>
                  <w:divBdr>
                    <w:top w:val="none" w:sz="0" w:space="0" w:color="auto"/>
                    <w:left w:val="none" w:sz="0" w:space="0" w:color="auto"/>
                    <w:bottom w:val="none" w:sz="0" w:space="0" w:color="auto"/>
                    <w:right w:val="none" w:sz="0" w:space="0" w:color="auto"/>
                  </w:divBdr>
                  <w:divsChild>
                    <w:div w:id="677587164">
                      <w:marLeft w:val="-135"/>
                      <w:marRight w:val="0"/>
                      <w:marTop w:val="180"/>
                      <w:marBottom w:val="0"/>
                      <w:divBdr>
                        <w:top w:val="none" w:sz="0" w:space="0" w:color="auto"/>
                        <w:left w:val="none" w:sz="0" w:space="0" w:color="auto"/>
                        <w:bottom w:val="none" w:sz="0" w:space="0" w:color="auto"/>
                        <w:right w:val="none" w:sz="0" w:space="0" w:color="auto"/>
                      </w:divBdr>
                      <w:divsChild>
                        <w:div w:id="549154331">
                          <w:marLeft w:val="0"/>
                          <w:marRight w:val="0"/>
                          <w:marTop w:val="150"/>
                          <w:marBottom w:val="0"/>
                          <w:divBdr>
                            <w:top w:val="none" w:sz="0" w:space="0" w:color="auto"/>
                            <w:left w:val="none" w:sz="0" w:space="0" w:color="auto"/>
                            <w:bottom w:val="none" w:sz="0" w:space="0" w:color="auto"/>
                            <w:right w:val="none" w:sz="0" w:space="0" w:color="auto"/>
                          </w:divBdr>
                          <w:divsChild>
                            <w:div w:id="1567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78298">
      <w:bodyDiv w:val="1"/>
      <w:marLeft w:val="0"/>
      <w:marRight w:val="0"/>
      <w:marTop w:val="0"/>
      <w:marBottom w:val="0"/>
      <w:divBdr>
        <w:top w:val="none" w:sz="0" w:space="0" w:color="auto"/>
        <w:left w:val="none" w:sz="0" w:space="0" w:color="auto"/>
        <w:bottom w:val="none" w:sz="0" w:space="0" w:color="auto"/>
        <w:right w:val="none" w:sz="0" w:space="0" w:color="auto"/>
      </w:divBdr>
    </w:div>
    <w:div w:id="2138524750">
      <w:bodyDiv w:val="1"/>
      <w:marLeft w:val="0"/>
      <w:marRight w:val="0"/>
      <w:marTop w:val="0"/>
      <w:marBottom w:val="0"/>
      <w:divBdr>
        <w:top w:val="none" w:sz="0" w:space="0" w:color="auto"/>
        <w:left w:val="none" w:sz="0" w:space="0" w:color="auto"/>
        <w:bottom w:val="none" w:sz="0" w:space="0" w:color="auto"/>
        <w:right w:val="none" w:sz="0" w:space="0" w:color="auto"/>
      </w:divBdr>
      <w:divsChild>
        <w:div w:id="1197700528">
          <w:marLeft w:val="0"/>
          <w:marRight w:val="0"/>
          <w:marTop w:val="0"/>
          <w:marBottom w:val="0"/>
          <w:divBdr>
            <w:top w:val="none" w:sz="0" w:space="0" w:color="auto"/>
            <w:left w:val="none" w:sz="0" w:space="0" w:color="auto"/>
            <w:bottom w:val="none" w:sz="0" w:space="0" w:color="auto"/>
            <w:right w:val="none" w:sz="0" w:space="0" w:color="auto"/>
          </w:divBdr>
          <w:divsChild>
            <w:div w:id="1780299615">
              <w:marLeft w:val="0"/>
              <w:marRight w:val="0"/>
              <w:marTop w:val="0"/>
              <w:marBottom w:val="0"/>
              <w:divBdr>
                <w:top w:val="none" w:sz="0" w:space="0" w:color="auto"/>
                <w:left w:val="none" w:sz="0" w:space="0" w:color="auto"/>
                <w:bottom w:val="none" w:sz="0" w:space="0" w:color="auto"/>
                <w:right w:val="none" w:sz="0" w:space="0" w:color="auto"/>
              </w:divBdr>
              <w:divsChild>
                <w:div w:id="1044714353">
                  <w:marLeft w:val="15"/>
                  <w:marRight w:val="0"/>
                  <w:marTop w:val="0"/>
                  <w:marBottom w:val="0"/>
                  <w:divBdr>
                    <w:top w:val="none" w:sz="0" w:space="0" w:color="auto"/>
                    <w:left w:val="none" w:sz="0" w:space="0" w:color="auto"/>
                    <w:bottom w:val="none" w:sz="0" w:space="0" w:color="auto"/>
                    <w:right w:val="none" w:sz="0" w:space="0" w:color="auto"/>
                  </w:divBdr>
                  <w:divsChild>
                    <w:div w:id="1990329629">
                      <w:marLeft w:val="-135"/>
                      <w:marRight w:val="0"/>
                      <w:marTop w:val="180"/>
                      <w:marBottom w:val="0"/>
                      <w:divBdr>
                        <w:top w:val="none" w:sz="0" w:space="0" w:color="auto"/>
                        <w:left w:val="none" w:sz="0" w:space="0" w:color="auto"/>
                        <w:bottom w:val="none" w:sz="0" w:space="0" w:color="auto"/>
                        <w:right w:val="none" w:sz="0" w:space="0" w:color="auto"/>
                      </w:divBdr>
                      <w:divsChild>
                        <w:div w:id="890650828">
                          <w:marLeft w:val="0"/>
                          <w:marRight w:val="0"/>
                          <w:marTop w:val="150"/>
                          <w:marBottom w:val="0"/>
                          <w:divBdr>
                            <w:top w:val="none" w:sz="0" w:space="0" w:color="auto"/>
                            <w:left w:val="none" w:sz="0" w:space="0" w:color="auto"/>
                            <w:bottom w:val="none" w:sz="0" w:space="0" w:color="auto"/>
                            <w:right w:val="none" w:sz="0" w:space="0" w:color="auto"/>
                          </w:divBdr>
                          <w:divsChild>
                            <w:div w:id="213203319">
                              <w:marLeft w:val="0"/>
                              <w:marRight w:val="0"/>
                              <w:marTop w:val="0"/>
                              <w:marBottom w:val="0"/>
                              <w:divBdr>
                                <w:top w:val="none" w:sz="0" w:space="0" w:color="auto"/>
                                <w:left w:val="none" w:sz="0" w:space="0" w:color="auto"/>
                                <w:bottom w:val="none" w:sz="0" w:space="0" w:color="auto"/>
                                <w:right w:val="none" w:sz="0" w:space="0" w:color="auto"/>
                              </w:divBdr>
                              <w:divsChild>
                                <w:div w:id="12190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72D4-AF6C-4D19-9C80-70D6BEA0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1046</Words>
  <Characters>5964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Filipović Marija</dc:creator>
  <cp:lastModifiedBy>Filipović Marija</cp:lastModifiedBy>
  <cp:revision>6</cp:revision>
  <cp:lastPrinted>2017-04-06T11:55:00Z</cp:lastPrinted>
  <dcterms:created xsi:type="dcterms:W3CDTF">2017-04-06T11:29:00Z</dcterms:created>
  <dcterms:modified xsi:type="dcterms:W3CDTF">2017-04-18T06:42:00Z</dcterms:modified>
</cp:coreProperties>
</file>